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4EB" w:rsidRPr="00970BD8" w:rsidRDefault="007854EB" w:rsidP="007854EB">
      <w:pPr>
        <w:rPr>
          <w:b/>
        </w:rPr>
      </w:pPr>
      <w:r>
        <w:rPr>
          <w:b/>
          <w:szCs w:val="22"/>
        </w:rPr>
        <w:t xml:space="preserve">Příloha č. 1: Vzor – čestné prohlášení </w:t>
      </w:r>
      <w:r w:rsidRPr="00970BD8">
        <w:rPr>
          <w:b/>
        </w:rPr>
        <w:t>k prokázání základních kvalifikačních předpokladů</w:t>
      </w:r>
    </w:p>
    <w:p w:rsidR="007854EB" w:rsidRDefault="007854EB" w:rsidP="007854EB"/>
    <w:p w:rsidR="007854EB" w:rsidRDefault="007854EB" w:rsidP="007854EB">
      <w:pPr>
        <w:jc w:val="center"/>
        <w:rPr>
          <w:b/>
          <w:szCs w:val="22"/>
        </w:rPr>
      </w:pPr>
      <w:r>
        <w:rPr>
          <w:b/>
          <w:szCs w:val="22"/>
        </w:rPr>
        <w:t>ČESTNÉ PROHLÁŠENÍ K PROKÁZÁNÍ ZÁKLADNÍCH KVALIFIKAČNÍCH PŘEDPOKLADŮ</w:t>
      </w:r>
    </w:p>
    <w:p w:rsidR="007854EB" w:rsidRPr="00970BD8" w:rsidRDefault="007854EB" w:rsidP="007854EB">
      <w:pPr>
        <w:rPr>
          <w:szCs w:val="22"/>
        </w:rPr>
      </w:pPr>
      <w:r w:rsidRPr="00275C5B">
        <w:rPr>
          <w:szCs w:val="22"/>
        </w:rPr>
        <w:t xml:space="preserve">Společnost </w:t>
      </w:r>
      <w:r w:rsidRPr="00970BD8">
        <w:rPr>
          <w:szCs w:val="22"/>
          <w:highlight w:val="yellow"/>
        </w:rPr>
        <w:t>[k doplnění – název dodavatele]</w:t>
      </w:r>
      <w:r w:rsidRPr="00275C5B">
        <w:rPr>
          <w:szCs w:val="22"/>
        </w:rPr>
        <w:t xml:space="preserve">, </w:t>
      </w:r>
      <w:r w:rsidRPr="00970BD8">
        <w:rPr>
          <w:szCs w:val="22"/>
        </w:rPr>
        <w:t xml:space="preserve">se sídlem </w:t>
      </w:r>
      <w:r w:rsidRPr="00970BD8">
        <w:rPr>
          <w:szCs w:val="22"/>
          <w:highlight w:val="yellow"/>
        </w:rPr>
        <w:t>[k doplnění]</w:t>
      </w:r>
      <w:r w:rsidRPr="00970BD8">
        <w:rPr>
          <w:szCs w:val="22"/>
        </w:rPr>
        <w:t xml:space="preserve">, </w:t>
      </w:r>
      <w:r w:rsidRPr="00275C5B">
        <w:rPr>
          <w:szCs w:val="22"/>
        </w:rPr>
        <w:t>I</w:t>
      </w:r>
      <w:r w:rsidRPr="00970BD8">
        <w:rPr>
          <w:szCs w:val="22"/>
        </w:rPr>
        <w:t xml:space="preserve">Č: </w:t>
      </w:r>
      <w:r w:rsidRPr="00970BD8">
        <w:rPr>
          <w:szCs w:val="22"/>
          <w:highlight w:val="yellow"/>
        </w:rPr>
        <w:t>[k doplnění]</w:t>
      </w:r>
      <w:r w:rsidRPr="00275C5B">
        <w:rPr>
          <w:szCs w:val="22"/>
        </w:rPr>
        <w:t xml:space="preserve">, </w:t>
      </w:r>
      <w:r w:rsidRPr="00970BD8">
        <w:rPr>
          <w:szCs w:val="22"/>
        </w:rPr>
        <w:t xml:space="preserve">zapsaná v obchodním rejstříku vedeném </w:t>
      </w:r>
      <w:r w:rsidRPr="00970BD8">
        <w:rPr>
          <w:szCs w:val="22"/>
          <w:highlight w:val="yellow"/>
        </w:rPr>
        <w:t>[k doplnění – identifikace soudu vedoucího obchodní rejstřík]</w:t>
      </w:r>
      <w:r w:rsidRPr="00275C5B">
        <w:rPr>
          <w:szCs w:val="22"/>
        </w:rPr>
        <w:t xml:space="preserve">, </w:t>
      </w:r>
      <w:r w:rsidRPr="00970BD8">
        <w:rPr>
          <w:szCs w:val="22"/>
        </w:rPr>
        <w:t xml:space="preserve">oddíl </w:t>
      </w:r>
      <w:r>
        <w:rPr>
          <w:szCs w:val="22"/>
          <w:highlight w:val="yellow"/>
        </w:rPr>
        <w:t>[k </w:t>
      </w:r>
      <w:r w:rsidRPr="00970BD8">
        <w:rPr>
          <w:szCs w:val="22"/>
          <w:highlight w:val="yellow"/>
        </w:rPr>
        <w:t>doplnění]</w:t>
      </w:r>
      <w:r w:rsidRPr="00275C5B">
        <w:rPr>
          <w:szCs w:val="22"/>
        </w:rPr>
        <w:t xml:space="preserve">, </w:t>
      </w:r>
      <w:r w:rsidRPr="00970BD8">
        <w:rPr>
          <w:szCs w:val="22"/>
        </w:rPr>
        <w:t xml:space="preserve">vložka </w:t>
      </w:r>
      <w:r w:rsidRPr="00970BD8">
        <w:rPr>
          <w:szCs w:val="22"/>
          <w:highlight w:val="yellow"/>
        </w:rPr>
        <w:t>[k doplnění]</w:t>
      </w:r>
      <w:r w:rsidRPr="00275C5B">
        <w:rPr>
          <w:szCs w:val="22"/>
        </w:rPr>
        <w:t xml:space="preserve"> </w:t>
      </w:r>
      <w:r w:rsidRPr="00970BD8">
        <w:rPr>
          <w:szCs w:val="22"/>
        </w:rPr>
        <w:t>(„</w:t>
      </w:r>
      <w:r>
        <w:rPr>
          <w:b/>
          <w:szCs w:val="22"/>
        </w:rPr>
        <w:t>Dodavatel</w:t>
      </w:r>
      <w:r w:rsidRPr="00275C5B">
        <w:rPr>
          <w:szCs w:val="22"/>
        </w:rPr>
        <w:t xml:space="preserve">“), tímto </w:t>
      </w:r>
      <w:r w:rsidRPr="00970BD8">
        <w:rPr>
          <w:b/>
          <w:szCs w:val="22"/>
        </w:rPr>
        <w:t>čestně</w:t>
      </w:r>
      <w:r w:rsidRPr="00970BD8">
        <w:rPr>
          <w:szCs w:val="22"/>
        </w:rPr>
        <w:t xml:space="preserve"> </w:t>
      </w:r>
      <w:r w:rsidRPr="00970BD8">
        <w:rPr>
          <w:b/>
          <w:szCs w:val="22"/>
        </w:rPr>
        <w:t>prohlašuje</w:t>
      </w:r>
      <w:r w:rsidRPr="00970BD8">
        <w:rPr>
          <w:szCs w:val="22"/>
        </w:rPr>
        <w:t>, že:</w:t>
      </w:r>
    </w:p>
    <w:p w:rsidR="007854EB" w:rsidRPr="007E068E" w:rsidRDefault="007854EB" w:rsidP="007854EB">
      <w:pPr>
        <w:numPr>
          <w:ilvl w:val="0"/>
          <w:numId w:val="1"/>
        </w:numPr>
        <w:rPr>
          <w:szCs w:val="22"/>
        </w:rPr>
      </w:pPr>
      <w:r w:rsidRPr="00D24AE3">
        <w:t>nebyl pravomocně odsouzen pro trestný čin spáchaný ve prospěch organizované zločinecké skupiny, trestný čin účasti na organizované zločinecké skupině, legalizace výnosů z trestné činnosti, podílnictví, přijetí úplatku, podplacení, nepřímého úplatkářství, podvodu, úvěrového podvodu, včetně případů, kdy jde o přípravu nebo pokus nebo účastenství na takovém trestném činu, nebo došlo k zahlazení odsouzení za spáchání takového trestného činu; jde-li o právnickou osobu, musí tyto předpoklady splňovat jak tato právnická osoba, tak její statutární orgán nebo každý člen statutárního orgánu, a je-li statutárním orgánem dodavatele či členem statutárního orgánu dodavatele právnická osoba, musí tento předpoklad splňovat jak tato právnická osoba, tak její statutární orgán nebo každý člen statutárního orgánu této právnické osoby; podává-li nabídku zahraniční právnická osoba prostřednictvím své organizační složky, musí tento předpoklad splňovat vedle uvedených osob rovněž vedoucí této organizační složky; tyto základní kvalifikační předpoklady musí dodavatel splňovat jak ve vztahu k území České republiky, tak k zemi svého sídla</w:t>
      </w:r>
      <w:r>
        <w:rPr>
          <w:rFonts w:ascii="Arial" w:hAnsi="Arial" w:cs="Arial"/>
          <w:szCs w:val="22"/>
        </w:rPr>
        <w:t>;</w:t>
      </w:r>
      <w:r w:rsidRPr="007E068E">
        <w:rPr>
          <w:szCs w:val="22"/>
        </w:rPr>
        <w:t xml:space="preserve"> </w:t>
      </w:r>
    </w:p>
    <w:p w:rsidR="007854EB" w:rsidRPr="0008793C" w:rsidRDefault="007854EB" w:rsidP="007854EB">
      <w:pPr>
        <w:numPr>
          <w:ilvl w:val="0"/>
          <w:numId w:val="1"/>
        </w:numPr>
        <w:rPr>
          <w:szCs w:val="22"/>
        </w:rPr>
      </w:pPr>
      <w:r w:rsidRPr="00D24AE3">
        <w:t xml:space="preserve">nebyl pravomocně odsouzen pro trestný čin, jehož skutková podstata souvisí s předmětem podnikání </w:t>
      </w:r>
      <w:r>
        <w:t>u</w:t>
      </w:r>
      <w:r w:rsidRPr="00D24AE3">
        <w:t>chazeče podle zvláštních právních předpisů nebo došlo k zahlazení odsouzení za spáchání takového trestného činu; jde-li o právnickou osobu, musí tyto předpoklady splňovat jak tato právnická osoba, tak její statutární orgán nebo každý člen statutárního orgánu, a je-li statutárním orgánem dodavatele či členem statutárního orgánu dodavatele právnická osoba, musí tento předpoklad splňovat jak tato právnická osoba, tak její statutární orgán nebo každý člen statutárního orgánu této právnické osoby; podává-li nabídku zahraniční právnická osoba prostřednictvím své organizační složky, musí tento předpoklad splňovat vedle uvedených osob rovněž vedoucí této organizační složky; tyto základní kvalifikační předpoklady musí dodavatel splňovat jak ve vztahu k území České republiky, tak k zemi svého sídla</w:t>
      </w:r>
      <w:r>
        <w:rPr>
          <w:szCs w:val="22"/>
        </w:rPr>
        <w:t>;</w:t>
      </w:r>
    </w:p>
    <w:p w:rsidR="007854EB" w:rsidRDefault="007854EB" w:rsidP="007854EB">
      <w:pPr>
        <w:numPr>
          <w:ilvl w:val="0"/>
          <w:numId w:val="1"/>
        </w:numPr>
        <w:rPr>
          <w:szCs w:val="22"/>
        </w:rPr>
      </w:pPr>
      <w:r w:rsidRPr="00D24AE3">
        <w:t xml:space="preserve">v posledních 3 letech nenaplnil skutkovou podstatu jednání nekalé soutěže formou podplácení podle </w:t>
      </w:r>
      <w:r>
        <w:t>§ 2983 OZ</w:t>
      </w:r>
      <w:r>
        <w:rPr>
          <w:szCs w:val="22"/>
        </w:rPr>
        <w:t>;</w:t>
      </w:r>
    </w:p>
    <w:p w:rsidR="007854EB" w:rsidRDefault="007854EB" w:rsidP="007854EB">
      <w:pPr>
        <w:numPr>
          <w:ilvl w:val="0"/>
          <w:numId w:val="1"/>
        </w:numPr>
        <w:rPr>
          <w:szCs w:val="22"/>
        </w:rPr>
      </w:pPr>
      <w:r w:rsidRPr="00D24AE3">
        <w:t>vůči jehož majetku neprobíhá nebo v posledních 3 letech neproběhlo insolvenční řízení, v němž bylo vydáno rozhodnutí o úpadku nebo insolvenční návrh nebyl zamítnut proto, že majetek nepostačuje k úhradě nákladů insolvenčního řízení, nebo nebyl konkurs zrušen proto, že majetek byl zcela nepostačující nebo zavedena nucená správa podle zvláštních právních předpisů</w:t>
      </w:r>
      <w:r>
        <w:rPr>
          <w:szCs w:val="22"/>
        </w:rPr>
        <w:t xml:space="preserve">; </w:t>
      </w:r>
    </w:p>
    <w:p w:rsidR="007854EB" w:rsidRDefault="007854EB" w:rsidP="007854EB">
      <w:pPr>
        <w:numPr>
          <w:ilvl w:val="0"/>
          <w:numId w:val="1"/>
        </w:numPr>
        <w:rPr>
          <w:szCs w:val="22"/>
        </w:rPr>
      </w:pPr>
      <w:r w:rsidRPr="0008793C">
        <w:rPr>
          <w:szCs w:val="22"/>
        </w:rPr>
        <w:t>není v</w:t>
      </w:r>
      <w:r>
        <w:rPr>
          <w:szCs w:val="22"/>
        </w:rPr>
        <w:t> </w:t>
      </w:r>
      <w:r w:rsidRPr="0008793C">
        <w:rPr>
          <w:szCs w:val="22"/>
        </w:rPr>
        <w:t>likvidaci</w:t>
      </w:r>
      <w:r>
        <w:rPr>
          <w:szCs w:val="22"/>
        </w:rPr>
        <w:t>;</w:t>
      </w:r>
    </w:p>
    <w:p w:rsidR="007854EB" w:rsidRPr="0008793C" w:rsidRDefault="007854EB" w:rsidP="007854EB">
      <w:pPr>
        <w:numPr>
          <w:ilvl w:val="0"/>
          <w:numId w:val="1"/>
        </w:numPr>
        <w:rPr>
          <w:szCs w:val="22"/>
        </w:rPr>
      </w:pPr>
      <w:r w:rsidRPr="0008793C">
        <w:rPr>
          <w:szCs w:val="22"/>
        </w:rPr>
        <w:t xml:space="preserve">nemá v evidenci daní zachyceny daňové nedoplatky, a to jak v České republice, tak v zemi </w:t>
      </w:r>
      <w:r>
        <w:rPr>
          <w:szCs w:val="22"/>
        </w:rPr>
        <w:t xml:space="preserve">svého </w:t>
      </w:r>
      <w:r w:rsidRPr="0008793C">
        <w:rPr>
          <w:szCs w:val="22"/>
        </w:rPr>
        <w:t>sídla</w:t>
      </w:r>
      <w:r>
        <w:t>;</w:t>
      </w:r>
      <w:r w:rsidRPr="008A504F">
        <w:t xml:space="preserve"> </w:t>
      </w:r>
    </w:p>
    <w:p w:rsidR="007854EB" w:rsidRDefault="007854EB" w:rsidP="007854EB">
      <w:pPr>
        <w:numPr>
          <w:ilvl w:val="0"/>
          <w:numId w:val="1"/>
        </w:numPr>
        <w:rPr>
          <w:szCs w:val="22"/>
        </w:rPr>
      </w:pPr>
      <w:r w:rsidRPr="007E068E">
        <w:rPr>
          <w:szCs w:val="22"/>
        </w:rPr>
        <w:t xml:space="preserve">nemá nedoplatek na pojistném a na penále na veřejné zdravotní pojištění, a to jak v České republice, tak v zemi </w:t>
      </w:r>
      <w:r>
        <w:rPr>
          <w:szCs w:val="22"/>
        </w:rPr>
        <w:t xml:space="preserve">svého </w:t>
      </w:r>
      <w:r w:rsidRPr="007E068E">
        <w:rPr>
          <w:szCs w:val="22"/>
        </w:rPr>
        <w:t>sídla</w:t>
      </w:r>
      <w:r>
        <w:rPr>
          <w:szCs w:val="22"/>
        </w:rPr>
        <w:t>;</w:t>
      </w:r>
      <w:r w:rsidRPr="007E068E">
        <w:rPr>
          <w:szCs w:val="22"/>
        </w:rPr>
        <w:t xml:space="preserve"> </w:t>
      </w:r>
    </w:p>
    <w:p w:rsidR="007854EB" w:rsidRDefault="007854EB" w:rsidP="007854EB">
      <w:pPr>
        <w:numPr>
          <w:ilvl w:val="0"/>
          <w:numId w:val="1"/>
        </w:numPr>
        <w:rPr>
          <w:szCs w:val="22"/>
        </w:rPr>
      </w:pPr>
      <w:r>
        <w:rPr>
          <w:szCs w:val="22"/>
        </w:rPr>
        <w:t>n</w:t>
      </w:r>
      <w:r w:rsidRPr="0008793C">
        <w:rPr>
          <w:szCs w:val="22"/>
        </w:rPr>
        <w:t xml:space="preserve">emá nedoplatek na pojistném a na penále na </w:t>
      </w:r>
      <w:r>
        <w:rPr>
          <w:szCs w:val="22"/>
        </w:rPr>
        <w:t>sociální zabezpečení a příspěvku na státní politiku zaměstnanosti</w:t>
      </w:r>
      <w:r w:rsidRPr="0008793C">
        <w:rPr>
          <w:szCs w:val="22"/>
        </w:rPr>
        <w:t xml:space="preserve">, a to jak v České republice, tak v zemi </w:t>
      </w:r>
      <w:r>
        <w:rPr>
          <w:szCs w:val="22"/>
        </w:rPr>
        <w:t xml:space="preserve">svého </w:t>
      </w:r>
      <w:r w:rsidRPr="0008793C">
        <w:rPr>
          <w:szCs w:val="22"/>
        </w:rPr>
        <w:t>sídla</w:t>
      </w:r>
      <w:r>
        <w:rPr>
          <w:szCs w:val="22"/>
        </w:rPr>
        <w:t>;</w:t>
      </w:r>
    </w:p>
    <w:p w:rsidR="007854EB" w:rsidRPr="00653AAB" w:rsidRDefault="007854EB" w:rsidP="007854EB">
      <w:pPr>
        <w:numPr>
          <w:ilvl w:val="0"/>
          <w:numId w:val="1"/>
        </w:numPr>
        <w:rPr>
          <w:szCs w:val="22"/>
        </w:rPr>
      </w:pPr>
      <w:r w:rsidRPr="00653AAB">
        <w:t xml:space="preserve">nebyl v posledních 3 letech pravomocně disciplinárně potrestán, či mu nebylo pravomocně uloženo kárné opatření podle zvláštních právních předpisů; </w:t>
      </w:r>
    </w:p>
    <w:p w:rsidR="007854EB" w:rsidRDefault="007854EB" w:rsidP="007854EB">
      <w:pPr>
        <w:numPr>
          <w:ilvl w:val="0"/>
          <w:numId w:val="1"/>
        </w:numPr>
        <w:rPr>
          <w:szCs w:val="22"/>
        </w:rPr>
      </w:pPr>
      <w:r w:rsidRPr="0008793C">
        <w:rPr>
          <w:szCs w:val="22"/>
        </w:rPr>
        <w:t>není veden v rejstříku osob se zákazem plnění veřejných zakázek</w:t>
      </w:r>
      <w:r>
        <w:rPr>
          <w:szCs w:val="22"/>
        </w:rPr>
        <w:t>;</w:t>
      </w:r>
      <w:r w:rsidRPr="0008793C">
        <w:rPr>
          <w:szCs w:val="22"/>
        </w:rPr>
        <w:t xml:space="preserve"> a</w:t>
      </w:r>
    </w:p>
    <w:p w:rsidR="007854EB" w:rsidRPr="002C6317" w:rsidRDefault="007854EB" w:rsidP="007854EB">
      <w:pPr>
        <w:numPr>
          <w:ilvl w:val="0"/>
          <w:numId w:val="1"/>
        </w:numPr>
        <w:rPr>
          <w:szCs w:val="22"/>
        </w:rPr>
      </w:pPr>
      <w:r>
        <w:t>nebyla mu v posledních 3 letech pravomocně uložena pokuta za umožnění výkonu nelegální práce podle § 5 písm. e) bod 3 zákona č. 435/2004 Sb., o zaměstnanosti, ve znění pozdějších předpisů.</w:t>
      </w:r>
    </w:p>
    <w:p w:rsidR="007854EB" w:rsidRDefault="007854EB" w:rsidP="007854EB">
      <w:pPr>
        <w:rPr>
          <w:szCs w:val="22"/>
        </w:rPr>
      </w:pPr>
    </w:p>
    <w:p w:rsidR="007854EB" w:rsidRPr="000B3AC0" w:rsidRDefault="007854EB" w:rsidP="007854EB">
      <w:pPr>
        <w:rPr>
          <w:szCs w:val="22"/>
        </w:rPr>
      </w:pPr>
      <w:r>
        <w:rPr>
          <w:szCs w:val="22"/>
        </w:rPr>
        <w:t>P</w:t>
      </w:r>
      <w:r w:rsidRPr="000B3AC0">
        <w:rPr>
          <w:szCs w:val="22"/>
        </w:rPr>
        <w:t>rohlašuj</w:t>
      </w:r>
      <w:r>
        <w:rPr>
          <w:szCs w:val="22"/>
        </w:rPr>
        <w:t>i, ž</w:t>
      </w:r>
      <w:r w:rsidRPr="000B3AC0">
        <w:rPr>
          <w:szCs w:val="22"/>
        </w:rPr>
        <w:t xml:space="preserve">e všechny výše uvedené údaje jsou </w:t>
      </w:r>
      <w:r>
        <w:rPr>
          <w:szCs w:val="22"/>
        </w:rPr>
        <w:t>pravdivé a úplné.</w:t>
      </w:r>
    </w:p>
    <w:p w:rsidR="007854EB" w:rsidRDefault="007854EB" w:rsidP="007854EB">
      <w:pPr>
        <w:rPr>
          <w:szCs w:val="22"/>
        </w:rPr>
      </w:pPr>
    </w:p>
    <w:p w:rsidR="007854EB" w:rsidRPr="0075014F" w:rsidRDefault="007854EB" w:rsidP="007854EB">
      <w:pPr>
        <w:rPr>
          <w:szCs w:val="22"/>
        </w:rPr>
      </w:pPr>
      <w:r w:rsidRPr="0075014F">
        <w:rPr>
          <w:szCs w:val="22"/>
        </w:rPr>
        <w:t>Místo:</w:t>
      </w:r>
      <w:r>
        <w:rPr>
          <w:szCs w:val="22"/>
        </w:rPr>
        <w:br/>
      </w:r>
      <w:r w:rsidRPr="0075014F">
        <w:rPr>
          <w:szCs w:val="22"/>
        </w:rPr>
        <w:t>Datum:</w:t>
      </w:r>
    </w:p>
    <w:p w:rsidR="007854EB" w:rsidRDefault="007854EB" w:rsidP="007854EB">
      <w:pPr>
        <w:tabs>
          <w:tab w:val="left" w:pos="1905"/>
        </w:tabs>
        <w:rPr>
          <w:szCs w:val="22"/>
        </w:rPr>
      </w:pPr>
      <w:r>
        <w:rPr>
          <w:szCs w:val="22"/>
        </w:rPr>
        <w:t>Název:</w:t>
      </w:r>
      <w:r>
        <w:rPr>
          <w:szCs w:val="22"/>
        </w:rPr>
        <w:tab/>
      </w:r>
    </w:p>
    <w:p w:rsidR="007854EB" w:rsidRPr="0075014F" w:rsidRDefault="007854EB" w:rsidP="007854EB">
      <w:pPr>
        <w:rPr>
          <w:szCs w:val="22"/>
        </w:rPr>
      </w:pPr>
      <w:r>
        <w:rPr>
          <w:szCs w:val="22"/>
        </w:rPr>
        <w:br/>
      </w:r>
      <w:r w:rsidRPr="0075014F">
        <w:rPr>
          <w:szCs w:val="22"/>
        </w:rPr>
        <w:t>____________________</w:t>
      </w:r>
      <w:r>
        <w:rPr>
          <w:szCs w:val="22"/>
        </w:rPr>
        <w:t>_____</w:t>
      </w:r>
    </w:p>
    <w:p w:rsidR="007854EB" w:rsidRDefault="007854EB" w:rsidP="007854EB">
      <w:pPr>
        <w:tabs>
          <w:tab w:val="center" w:pos="4536"/>
        </w:tabs>
        <w:spacing w:before="0" w:after="0"/>
        <w:rPr>
          <w:szCs w:val="22"/>
        </w:rPr>
      </w:pPr>
      <w:r>
        <w:rPr>
          <w:szCs w:val="22"/>
        </w:rPr>
        <w:t>Jméno:</w:t>
      </w:r>
      <w:r>
        <w:rPr>
          <w:szCs w:val="22"/>
        </w:rPr>
        <w:br/>
        <w:t>Funkce:</w:t>
      </w:r>
    </w:p>
    <w:p w:rsidR="00E96F09" w:rsidRDefault="007854EB" w:rsidP="007854EB">
      <w:r>
        <w:rPr>
          <w:szCs w:val="22"/>
        </w:rPr>
        <w:br w:type="page"/>
      </w:r>
    </w:p>
    <w:sectPr w:rsidR="00E96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E57C8D"/>
    <w:multiLevelType w:val="hybridMultilevel"/>
    <w:tmpl w:val="5CEA16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4EB"/>
    <w:rsid w:val="000543EA"/>
    <w:rsid w:val="007854EB"/>
    <w:rsid w:val="00C839D6"/>
    <w:rsid w:val="00FF5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54EB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54EB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Hanibal Josef</dc:creator>
  <cp:lastModifiedBy>Hanibal Josef</cp:lastModifiedBy>
  <cp:revision>1</cp:revision>
  <dcterms:created xsi:type="dcterms:W3CDTF">2014-06-06T12:28:00Z</dcterms:created>
  <dcterms:modified xsi:type="dcterms:W3CDTF">2014-06-06T12:29:00Z</dcterms:modified>
</cp:coreProperties>
</file>