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BE" w:rsidRDefault="003947BE" w:rsidP="003947BE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1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  <w:szCs w:val="20"/>
        </w:rPr>
      </w:pPr>
    </w:p>
    <w:p w:rsidR="003947BE" w:rsidRDefault="003947BE" w:rsidP="003947BE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pStyle w:val="Nadpis1"/>
        <w:numPr>
          <w:ilvl w:val="0"/>
          <w:numId w:val="0"/>
        </w:numPr>
        <w:tabs>
          <w:tab w:val="left" w:pos="708"/>
        </w:tabs>
        <w:ind w:left="432" w:hanging="432"/>
        <w:jc w:val="left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Cs/>
          <w:sz w:val="20"/>
        </w:rPr>
        <w:t>Název veřejné zakázky:</w:t>
      </w:r>
      <w:r>
        <w:rPr>
          <w:rFonts w:ascii="Verdana" w:hAnsi="Verdana"/>
          <w:sz w:val="20"/>
        </w:rPr>
        <w:t xml:space="preserve"> Navigační</w:t>
      </w:r>
      <w:r>
        <w:rPr>
          <w:rFonts w:ascii="Verdana" w:eastAsia="NewsGot" w:hAnsi="Verdana" w:cs="NewsGot"/>
          <w:sz w:val="20"/>
        </w:rPr>
        <w:t xml:space="preserve"> systém</w:t>
      </w:r>
    </w:p>
    <w:p w:rsidR="003947BE" w:rsidRDefault="003947BE" w:rsidP="003947BE">
      <w:pPr>
        <w:ind w:left="2832" w:hanging="2832"/>
        <w:rPr>
          <w:rFonts w:ascii="Verdana" w:hAnsi="Verdana"/>
          <w:sz w:val="20"/>
          <w:szCs w:val="20"/>
        </w:rPr>
      </w:pPr>
    </w:p>
    <w:p w:rsidR="003947BE" w:rsidRDefault="003947BE" w:rsidP="003947BE">
      <w:pPr>
        <w:ind w:left="2832" w:hanging="283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noProof/>
          <w:sz w:val="20"/>
          <w:szCs w:val="20"/>
        </w:rPr>
        <w:t>Zoologická zahrada hl. m. Prahy, příspěvková organizace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>U Trojského zámku 120/3</w:t>
      </w:r>
      <w:r>
        <w:rPr>
          <w:rFonts w:ascii="Verdana" w:hAnsi="Verdana"/>
          <w:sz w:val="20"/>
          <w:szCs w:val="20"/>
        </w:rPr>
        <w:t> </w:t>
      </w: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00064459</w:t>
      </w:r>
    </w:p>
    <w:p w:rsidR="003947BE" w:rsidRDefault="003947BE" w:rsidP="003947B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Mgr. Miroslav Bobek, ředitel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účastníka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Bank. 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Nabídková cena:               </w:t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886"/>
        <w:gridCol w:w="4176"/>
      </w:tblGrid>
      <w:tr w:rsidR="003947BE" w:rsidTr="003947BE">
        <w:trPr>
          <w:trHeight w:val="53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NABÍDKOVÁ CENA CELKEM V KČ BEZ DPH</w:t>
            </w:r>
          </w:p>
        </w:tc>
      </w:tr>
      <w:tr w:rsidR="003947BE" w:rsidTr="003947BE">
        <w:trPr>
          <w:trHeight w:val="5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BE" w:rsidRDefault="003947B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Navigační systém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…..........………………………………………………………………………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0741CD" w:rsidRDefault="003947BE">
      <w:bookmarkStart w:id="0" w:name="_GoBack"/>
      <w:bookmarkEnd w:id="0"/>
    </w:p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2D"/>
    <w:rsid w:val="0020422D"/>
    <w:rsid w:val="003947BE"/>
    <w:rsid w:val="00671F48"/>
    <w:rsid w:val="006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E7CF7-83C5-4EFD-93EE-49A188FA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Batalová Oxana</dc:creator>
  <cp:keywords/>
  <dc:description/>
  <cp:lastModifiedBy>Batalová Oxana</cp:lastModifiedBy>
  <cp:revision>2</cp:revision>
  <dcterms:created xsi:type="dcterms:W3CDTF">2018-06-12T13:40:00Z</dcterms:created>
  <dcterms:modified xsi:type="dcterms:W3CDTF">2018-06-12T13:40:00Z</dcterms:modified>
</cp:coreProperties>
</file>