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17" w:rsidRPr="00FF799E" w:rsidRDefault="00D61217" w:rsidP="00D61217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</w:t>
      </w:r>
      <w:proofErr w:type="gramStart"/>
      <w:r>
        <w:rPr>
          <w:smallCaps/>
          <w:sz w:val="20"/>
          <w:szCs w:val="20"/>
        </w:rPr>
        <w:t>č</w:t>
      </w:r>
      <w:r w:rsidR="009C41BC">
        <w:rPr>
          <w:smallCaps/>
          <w:sz w:val="20"/>
          <w:szCs w:val="20"/>
        </w:rPr>
        <w:t xml:space="preserve">. </w:t>
      </w:r>
      <w:r w:rsidR="00B921D2">
        <w:rPr>
          <w:smallCaps/>
          <w:sz w:val="20"/>
          <w:szCs w:val="20"/>
        </w:rPr>
        <w:t>3</w:t>
      </w:r>
      <w:r w:rsidR="004D7A96">
        <w:rPr>
          <w:smallCaps/>
          <w:sz w:val="20"/>
          <w:szCs w:val="20"/>
        </w:rPr>
        <w:t xml:space="preserve"> </w:t>
      </w:r>
      <w:r>
        <w:rPr>
          <w:smallCaps/>
          <w:sz w:val="20"/>
          <w:szCs w:val="20"/>
        </w:rPr>
        <w:t>Čestné</w:t>
      </w:r>
      <w:proofErr w:type="gramEnd"/>
      <w:r>
        <w:rPr>
          <w:smallCaps/>
          <w:sz w:val="20"/>
          <w:szCs w:val="20"/>
        </w:rPr>
        <w:t xml:space="preserve"> prohlášení</w:t>
      </w:r>
    </w:p>
    <w:p w:rsidR="00D61217" w:rsidRDefault="00D61217" w:rsidP="00D61217">
      <w:pPr>
        <w:pStyle w:val="Zhlav"/>
      </w:pPr>
    </w:p>
    <w:p w:rsidR="00D61217" w:rsidRPr="00695CD6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  <w:r w:rsidRPr="00695CD6">
        <w:rPr>
          <w:rFonts w:ascii="Calibri" w:hAnsi="Calibri" w:cs="Tahoma"/>
          <w:b/>
          <w:sz w:val="22"/>
          <w:szCs w:val="22"/>
        </w:rPr>
        <w:t>Čestné prohlášení o splnění základních kvalifikačních předpokladů</w:t>
      </w:r>
    </w:p>
    <w:p w:rsidR="00D61217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</w:p>
    <w:p w:rsidR="0018630A" w:rsidRPr="00695CD6" w:rsidRDefault="0018630A" w:rsidP="00D61217">
      <w:pPr>
        <w:jc w:val="both"/>
        <w:rPr>
          <w:rFonts w:ascii="Calibri" w:hAnsi="Calibri" w:cs="Tahoma"/>
          <w:b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Navrhovatel čestně prohlašuje, že: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nebyl pravomocně odsouzen pro trestný čin spáchaný ve prospěch organizované zločinecké skupiny, trestný čin účasti na trestném činu spáchaném ve prospěch organizované zločinecké skupiny, legalizace výnosů z trestné činnosti, podílnictví, přijímání úplatku, podplácení, nepřímého úplatkářství, podvodu, úvěrového podvodu, pletich při zadání veřejné zakázky a při veřejné soutěži, včetně případů, kdy jde o přípravu nebo pokus nebo účastenství na takovém trestném činu</w:t>
      </w:r>
    </w:p>
    <w:p w:rsidR="007C3AFE" w:rsidRPr="007C3AFE" w:rsidRDefault="007C3AFE" w:rsidP="007C3AFE">
      <w:pPr>
        <w:pStyle w:val="Odstavecseseznamem"/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firstLine="705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jde-li o právnickou osobu: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tento předpoklad splňuje statutární orgán nebo každý člen statutárního orgánu, a je-li statutárním orgánem navrhovatele či členem statutárního orgánu navrhovatele právnická osoba, že tento předpoklad splňuje statutární orgán nebo každý člen statutárního orgánu této právnické osoby; 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podává-li nabídku či žádost o účast zahraniční právnická osoba prostřednictvím své organizační složky: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předpoklad podle tohoto písmene splňuje vedle uvedených osob rovněž vedoucí této organizační složky; tento základní kvalifikační předpoklad splňuje navrhovatel jak ve vztahu k území České republiky, tak k zemi svého sídla, místa podnikání či bydliště,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nebyl pravomocně odsouzen pro trestný čin, jehož skutková podstata souvisí s předmětem podnikání dodavatele podle zvláštních právních předpisů;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firstLine="705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jde-li o právnickou osobu: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splňuje tuto podmínku statutární orgán nebo každý člen statutárního orgánu, a je-li statutárním orgánem či členem statutárního orgánu navrhovatele právnická osoba, že tento předpoklad splňuje statutární orgán nebo každý člen statutárního orgánu této právnické osoby;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podává-li nabídku či žádost o účast zahraniční právnická osoba prostřednictvím své organizační složky: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předpoklad podle tohoto písmene splňuje vedle uvedených osob rovněž vedoucí této organizační složky; tento základní kvalifikační předpoklad navrhovatel splňuje jak ve vztahu k území České republiky, tak k zemi svého sídla, místa podnikání či bydliště,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nenaplnil skutkovou podstatu jednání nekalé soutěže formou podplácení podle zvláštního právního předpisu,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vůči jeho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lastRenderedPageBreak/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není v likvidaci,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nemá v evidenci daní zachyceny daňové nedoplatky, a to jak v České republice, tak v zemi sídla, místa podnikání či bydliště navrhovatele,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nemá nedoplatek na pojistném a na penále na veřejné zdravotní pojištění, a to jak v České republice, tak v zemi sídla, místa podnikání či bydliště navrhovatele,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 navrhovatele.</w:t>
      </w: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7848C9" w:rsidRDefault="007848C9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18630A" w:rsidRDefault="0018630A" w:rsidP="00D61217">
      <w:pPr>
        <w:jc w:val="both"/>
        <w:rPr>
          <w:rFonts w:ascii="Calibri" w:hAnsi="Calibri" w:cs="Tahoma"/>
          <w:sz w:val="22"/>
          <w:szCs w:val="22"/>
        </w:rPr>
      </w:pPr>
    </w:p>
    <w:p w:rsidR="007848C9" w:rsidRPr="00695CD6" w:rsidRDefault="007848C9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V …………………………dne …………………</w:t>
      </w: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18630A" w:rsidRPr="00695CD6" w:rsidRDefault="0018630A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…………………………………………….</w:t>
      </w: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Jméno/Název navrhovatele</w:t>
      </w: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Jméno oprávněné osoby + funkce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D61217" w:rsidRPr="00695CD6" w:rsidSect="002452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44" w:rsidRDefault="00A26944" w:rsidP="00264F43">
      <w:r>
        <w:separator/>
      </w:r>
    </w:p>
  </w:endnote>
  <w:endnote w:type="continuationSeparator" w:id="0">
    <w:p w:rsidR="00A26944" w:rsidRDefault="00A26944" w:rsidP="0026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82048"/>
      <w:docPartObj>
        <w:docPartGallery w:val="Page Numbers (Bottom of Page)"/>
        <w:docPartUnique/>
      </w:docPartObj>
    </w:sdtPr>
    <w:sdtEndPr/>
    <w:sdtContent>
      <w:p w:rsidR="00264F43" w:rsidRDefault="00332412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7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4F43" w:rsidRDefault="00264F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44" w:rsidRDefault="00A26944" w:rsidP="00264F43">
      <w:r>
        <w:separator/>
      </w:r>
    </w:p>
  </w:footnote>
  <w:footnote w:type="continuationSeparator" w:id="0">
    <w:p w:rsidR="00A26944" w:rsidRDefault="00A26944" w:rsidP="0026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9D9"/>
    <w:multiLevelType w:val="hybridMultilevel"/>
    <w:tmpl w:val="3EC46CC0"/>
    <w:lvl w:ilvl="0" w:tplc="A05A3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61464D"/>
    <w:multiLevelType w:val="hybridMultilevel"/>
    <w:tmpl w:val="E0D4BBA2"/>
    <w:lvl w:ilvl="0" w:tplc="5E80D7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432D64"/>
    <w:multiLevelType w:val="hybridMultilevel"/>
    <w:tmpl w:val="D8D4E7E8"/>
    <w:lvl w:ilvl="0" w:tplc="CF4C54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E18BA"/>
    <w:multiLevelType w:val="hybridMultilevel"/>
    <w:tmpl w:val="6A965D30"/>
    <w:lvl w:ilvl="0" w:tplc="BD1C78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3C5D91"/>
    <w:multiLevelType w:val="hybridMultilevel"/>
    <w:tmpl w:val="FC8E5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8421D"/>
    <w:multiLevelType w:val="hybridMultilevel"/>
    <w:tmpl w:val="621681EC"/>
    <w:lvl w:ilvl="0" w:tplc="ACEEB6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17"/>
    <w:rsid w:val="0018630A"/>
    <w:rsid w:val="001C0E37"/>
    <w:rsid w:val="001C51CB"/>
    <w:rsid w:val="002452DE"/>
    <w:rsid w:val="00264F43"/>
    <w:rsid w:val="00302125"/>
    <w:rsid w:val="00332412"/>
    <w:rsid w:val="0036689C"/>
    <w:rsid w:val="004D7A96"/>
    <w:rsid w:val="005406D9"/>
    <w:rsid w:val="007848C9"/>
    <w:rsid w:val="007B46F8"/>
    <w:rsid w:val="007C3AFE"/>
    <w:rsid w:val="007F775A"/>
    <w:rsid w:val="008D2552"/>
    <w:rsid w:val="009C41BC"/>
    <w:rsid w:val="00A26944"/>
    <w:rsid w:val="00A36187"/>
    <w:rsid w:val="00AF0047"/>
    <w:rsid w:val="00B921D2"/>
    <w:rsid w:val="00CB19BA"/>
    <w:rsid w:val="00D11D01"/>
    <w:rsid w:val="00D61217"/>
    <w:rsid w:val="00DB7D78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1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1217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D6121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21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612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64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F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1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1217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D6121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21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612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64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F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7</cp:revision>
  <cp:lastPrinted>2011-12-29T11:40:00Z</cp:lastPrinted>
  <dcterms:created xsi:type="dcterms:W3CDTF">2012-02-17T08:06:00Z</dcterms:created>
  <dcterms:modified xsi:type="dcterms:W3CDTF">2018-03-06T12:54:00Z</dcterms:modified>
</cp:coreProperties>
</file>