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10B" w:rsidRPr="009B4287" w:rsidRDefault="0075410B" w:rsidP="0075410B">
      <w:pPr>
        <w:rPr>
          <w:rFonts w:ascii="NewsGot" w:hAnsi="NewsGot"/>
        </w:rPr>
      </w:pPr>
      <w:r>
        <w:rPr>
          <w:rFonts w:ascii="NewsGot" w:hAnsi="NewsGot"/>
        </w:rPr>
        <w:t xml:space="preserve">Příloha č. </w:t>
      </w:r>
      <w:r w:rsidR="002F61E6">
        <w:rPr>
          <w:rFonts w:ascii="NewsGot" w:hAnsi="NewsGot"/>
        </w:rPr>
        <w:t>6</w:t>
      </w:r>
      <w:r w:rsidRPr="009B4287">
        <w:rPr>
          <w:rFonts w:ascii="NewsGot" w:hAnsi="NewsGot"/>
        </w:rPr>
        <w:t xml:space="preserve"> </w:t>
      </w:r>
      <w:r w:rsidR="006B7588">
        <w:rPr>
          <w:rFonts w:ascii="NewsGot" w:hAnsi="NewsGot"/>
        </w:rPr>
        <w:t>V</w:t>
      </w:r>
      <w:r w:rsidR="006A645F">
        <w:rPr>
          <w:rFonts w:ascii="NewsGot" w:hAnsi="NewsGot"/>
        </w:rPr>
        <w:t>ýzvy</w:t>
      </w:r>
    </w:p>
    <w:p w:rsidR="0075410B" w:rsidRPr="00E60854" w:rsidRDefault="002A6856" w:rsidP="0075410B">
      <w:pPr>
        <w:pStyle w:val="Zkladntext2"/>
        <w:spacing w:line="240" w:lineRule="auto"/>
        <w:jc w:val="center"/>
        <w:rPr>
          <w:rFonts w:ascii="NewsGot" w:hAnsi="NewsGot"/>
          <w:b/>
          <w:sz w:val="36"/>
          <w:szCs w:val="48"/>
        </w:rPr>
      </w:pPr>
      <w:r>
        <w:rPr>
          <w:rFonts w:ascii="NewsGot" w:hAnsi="NewsGot"/>
          <w:b/>
          <w:sz w:val="36"/>
          <w:szCs w:val="48"/>
        </w:rPr>
        <w:t>Seznam poddodavatelů a podíl výkonů</w:t>
      </w:r>
    </w:p>
    <w:p w:rsidR="0075410B" w:rsidRPr="002A6856" w:rsidRDefault="0075410B" w:rsidP="0075410B">
      <w:pPr>
        <w:pStyle w:val="Zkladntext2"/>
        <w:tabs>
          <w:tab w:val="left" w:pos="2835"/>
        </w:tabs>
        <w:spacing w:after="0" w:line="240" w:lineRule="auto"/>
        <w:jc w:val="center"/>
        <w:rPr>
          <w:rFonts w:ascii="NewsGot" w:hAnsi="NewsGot"/>
          <w:b/>
          <w:sz w:val="24"/>
          <w:szCs w:val="24"/>
        </w:rPr>
      </w:pPr>
    </w:p>
    <w:p w:rsidR="002A6856" w:rsidRPr="002A6856" w:rsidRDefault="002A6856" w:rsidP="002A6856">
      <w:pPr>
        <w:tabs>
          <w:tab w:val="left" w:pos="6300"/>
          <w:tab w:val="right" w:pos="9072"/>
        </w:tabs>
        <w:spacing w:before="120" w:after="0" w:line="240" w:lineRule="auto"/>
        <w:rPr>
          <w:rFonts w:ascii="NewsGot" w:eastAsia="Times New Roman" w:hAnsi="NewsGot" w:cs="Tahoma"/>
          <w:iCs/>
          <w:sz w:val="24"/>
          <w:szCs w:val="24"/>
          <w:lang w:eastAsia="cs-CZ"/>
        </w:rPr>
      </w:pPr>
      <w:r w:rsidRPr="002A6856">
        <w:rPr>
          <w:rFonts w:ascii="NewsGot" w:eastAsia="Times New Roman" w:hAnsi="NewsGot" w:cs="Tahoma"/>
          <w:iCs/>
          <w:sz w:val="24"/>
          <w:szCs w:val="24"/>
          <w:lang w:eastAsia="cs-CZ"/>
        </w:rPr>
        <w:tab/>
        <w:t>podíl v %</w:t>
      </w:r>
      <w:r w:rsidRPr="002A6856">
        <w:rPr>
          <w:rFonts w:ascii="NewsGot" w:eastAsia="Times New Roman" w:hAnsi="NewsGot" w:cs="Tahoma"/>
          <w:iCs/>
          <w:sz w:val="24"/>
          <w:szCs w:val="24"/>
          <w:lang w:eastAsia="cs-CZ"/>
        </w:rPr>
        <w:tab/>
        <w:t>podíl v Kč</w:t>
      </w:r>
    </w:p>
    <w:p w:rsidR="002A6856" w:rsidRPr="002A6856" w:rsidRDefault="002A6856" w:rsidP="002A6856">
      <w:pPr>
        <w:tabs>
          <w:tab w:val="right" w:pos="6300"/>
          <w:tab w:val="right" w:leader="dot" w:pos="7088"/>
          <w:tab w:val="right" w:pos="7371"/>
          <w:tab w:val="right" w:leader="dot" w:pos="9072"/>
        </w:tabs>
        <w:spacing w:before="240" w:after="0" w:line="240" w:lineRule="auto"/>
        <w:rPr>
          <w:rFonts w:ascii="NewsGot" w:eastAsia="Times New Roman" w:hAnsi="NewsGot" w:cs="Tahoma"/>
          <w:b/>
          <w:iCs/>
          <w:caps/>
          <w:sz w:val="24"/>
          <w:szCs w:val="24"/>
          <w:lang w:eastAsia="cs-CZ"/>
        </w:rPr>
      </w:pPr>
      <w:r w:rsidRPr="002A6856">
        <w:rPr>
          <w:rFonts w:ascii="NewsGot" w:eastAsia="Times New Roman" w:hAnsi="NewsGot" w:cs="Tahoma"/>
          <w:b/>
          <w:iCs/>
          <w:caps/>
          <w:sz w:val="24"/>
          <w:szCs w:val="24"/>
          <w:lang w:eastAsia="cs-CZ"/>
        </w:rPr>
        <w:t>práce realizované vlastními kapacitami</w:t>
      </w:r>
      <w:r w:rsidRPr="002A6856">
        <w:rPr>
          <w:rFonts w:ascii="NewsGot" w:eastAsia="Times New Roman" w:hAnsi="NewsGot" w:cs="Tahoma"/>
          <w:b/>
          <w:iCs/>
          <w:caps/>
          <w:sz w:val="24"/>
          <w:szCs w:val="24"/>
          <w:lang w:eastAsia="cs-CZ"/>
        </w:rPr>
        <w:tab/>
      </w:r>
      <w:r w:rsidRPr="002A6856">
        <w:rPr>
          <w:rFonts w:ascii="NewsGot" w:eastAsia="Times New Roman" w:hAnsi="NewsGot" w:cs="Tahoma"/>
          <w:b/>
          <w:iCs/>
          <w:caps/>
          <w:sz w:val="24"/>
          <w:szCs w:val="24"/>
          <w:lang w:eastAsia="cs-CZ"/>
        </w:rPr>
        <w:tab/>
        <w:t>%</w:t>
      </w:r>
      <w:r w:rsidRPr="002A6856">
        <w:rPr>
          <w:rFonts w:ascii="NewsGot" w:eastAsia="Times New Roman" w:hAnsi="NewsGot" w:cs="Tahoma"/>
          <w:b/>
          <w:iCs/>
          <w:caps/>
          <w:sz w:val="24"/>
          <w:szCs w:val="24"/>
          <w:lang w:eastAsia="cs-CZ"/>
        </w:rPr>
        <w:tab/>
      </w:r>
      <w:proofErr w:type="gramStart"/>
      <w:r>
        <w:rPr>
          <w:rFonts w:ascii="NewsGot" w:eastAsia="Times New Roman" w:hAnsi="NewsGot" w:cs="Tahoma"/>
          <w:b/>
          <w:iCs/>
          <w:caps/>
          <w:sz w:val="24"/>
          <w:szCs w:val="24"/>
          <w:lang w:eastAsia="cs-CZ"/>
        </w:rPr>
        <w:t>…..</w:t>
      </w:r>
      <w:r w:rsidRPr="002A6856">
        <w:rPr>
          <w:rFonts w:ascii="NewsGot" w:eastAsia="Times New Roman" w:hAnsi="NewsGot" w:cs="Tahoma"/>
          <w:b/>
          <w:iCs/>
          <w:sz w:val="24"/>
          <w:szCs w:val="24"/>
          <w:lang w:eastAsia="cs-CZ"/>
        </w:rPr>
        <w:t>tis.</w:t>
      </w:r>
      <w:proofErr w:type="gramEnd"/>
      <w:r w:rsidRPr="002A6856">
        <w:rPr>
          <w:rFonts w:ascii="NewsGot" w:eastAsia="Times New Roman" w:hAnsi="NewsGot" w:cs="Tahoma"/>
          <w:b/>
          <w:iCs/>
          <w:sz w:val="24"/>
          <w:szCs w:val="24"/>
          <w:lang w:eastAsia="cs-CZ"/>
        </w:rPr>
        <w:t xml:space="preserve"> Kč</w:t>
      </w:r>
    </w:p>
    <w:p w:rsidR="002A6856" w:rsidRPr="002A6856" w:rsidRDefault="002A6856" w:rsidP="002A6856">
      <w:pPr>
        <w:tabs>
          <w:tab w:val="right" w:pos="6300"/>
          <w:tab w:val="right" w:leader="dot" w:pos="7088"/>
          <w:tab w:val="right" w:pos="7371"/>
          <w:tab w:val="right" w:leader="dot" w:pos="9072"/>
        </w:tabs>
        <w:spacing w:before="240" w:after="0" w:line="240" w:lineRule="auto"/>
        <w:rPr>
          <w:rFonts w:ascii="NewsGot" w:eastAsia="Times New Roman" w:hAnsi="NewsGot" w:cs="Tahoma"/>
          <w:b/>
          <w:iCs/>
          <w:sz w:val="24"/>
          <w:szCs w:val="24"/>
          <w:lang w:eastAsia="cs-CZ"/>
        </w:rPr>
      </w:pPr>
      <w:r w:rsidRPr="002A6856">
        <w:rPr>
          <w:rFonts w:ascii="NewsGot" w:eastAsia="Times New Roman" w:hAnsi="NewsGot" w:cs="Tahoma"/>
          <w:b/>
          <w:iCs/>
          <w:caps/>
          <w:sz w:val="24"/>
          <w:szCs w:val="24"/>
          <w:lang w:eastAsia="cs-CZ"/>
        </w:rPr>
        <w:t>práce realizované poddodavateli celkem</w:t>
      </w:r>
      <w:r w:rsidRPr="002A6856">
        <w:rPr>
          <w:rFonts w:ascii="NewsGot" w:eastAsia="Times New Roman" w:hAnsi="NewsGot" w:cs="Tahoma"/>
          <w:b/>
          <w:iCs/>
          <w:caps/>
          <w:sz w:val="24"/>
          <w:szCs w:val="24"/>
          <w:lang w:eastAsia="cs-CZ"/>
        </w:rPr>
        <w:tab/>
      </w:r>
      <w:r w:rsidRPr="002A6856">
        <w:rPr>
          <w:rFonts w:ascii="NewsGot" w:eastAsia="Times New Roman" w:hAnsi="NewsGot" w:cs="Tahoma"/>
          <w:b/>
          <w:iCs/>
          <w:caps/>
          <w:sz w:val="24"/>
          <w:szCs w:val="24"/>
          <w:lang w:eastAsia="cs-CZ"/>
        </w:rPr>
        <w:tab/>
        <w:t>%</w:t>
      </w:r>
      <w:r w:rsidRPr="002A6856">
        <w:rPr>
          <w:rFonts w:ascii="NewsGot" w:eastAsia="Times New Roman" w:hAnsi="NewsGot" w:cs="Tahoma"/>
          <w:b/>
          <w:iCs/>
          <w:caps/>
          <w:sz w:val="24"/>
          <w:szCs w:val="24"/>
          <w:lang w:eastAsia="cs-CZ"/>
        </w:rPr>
        <w:tab/>
      </w:r>
      <w:proofErr w:type="gramStart"/>
      <w:r>
        <w:rPr>
          <w:rFonts w:ascii="NewsGot" w:eastAsia="Times New Roman" w:hAnsi="NewsGot" w:cs="Tahoma"/>
          <w:b/>
          <w:iCs/>
          <w:caps/>
          <w:sz w:val="24"/>
          <w:szCs w:val="24"/>
          <w:lang w:eastAsia="cs-CZ"/>
        </w:rPr>
        <w:t>…..</w:t>
      </w:r>
      <w:r w:rsidRPr="002A6856">
        <w:rPr>
          <w:rFonts w:ascii="NewsGot" w:eastAsia="Times New Roman" w:hAnsi="NewsGot" w:cs="Tahoma"/>
          <w:b/>
          <w:iCs/>
          <w:sz w:val="24"/>
          <w:szCs w:val="24"/>
          <w:lang w:eastAsia="cs-CZ"/>
        </w:rPr>
        <w:t>tis.</w:t>
      </w:r>
      <w:proofErr w:type="gramEnd"/>
      <w:r w:rsidRPr="002A6856">
        <w:rPr>
          <w:rFonts w:ascii="NewsGot" w:eastAsia="Times New Roman" w:hAnsi="NewsGot" w:cs="Tahoma"/>
          <w:b/>
          <w:iCs/>
          <w:sz w:val="24"/>
          <w:szCs w:val="24"/>
          <w:lang w:eastAsia="cs-CZ"/>
        </w:rPr>
        <w:t xml:space="preserve"> Kč</w:t>
      </w:r>
    </w:p>
    <w:p w:rsidR="002A6856" w:rsidRDefault="002A6856" w:rsidP="002A6856">
      <w:pPr>
        <w:tabs>
          <w:tab w:val="right" w:pos="5103"/>
          <w:tab w:val="left" w:pos="5940"/>
          <w:tab w:val="right" w:pos="9072"/>
        </w:tabs>
        <w:spacing w:after="0" w:line="240" w:lineRule="auto"/>
        <w:jc w:val="both"/>
        <w:rPr>
          <w:rFonts w:ascii="NewsGot" w:eastAsia="Times New Roman" w:hAnsi="NewsGot" w:cs="Tahoma"/>
          <w:b/>
          <w:i/>
          <w:sz w:val="24"/>
          <w:szCs w:val="24"/>
          <w:lang w:eastAsia="cs-CZ"/>
        </w:rPr>
      </w:pPr>
    </w:p>
    <w:p w:rsidR="002A6856" w:rsidRDefault="00E16687" w:rsidP="002A6856">
      <w:pPr>
        <w:tabs>
          <w:tab w:val="right" w:pos="5103"/>
          <w:tab w:val="left" w:pos="5940"/>
          <w:tab w:val="right" w:pos="9072"/>
        </w:tabs>
        <w:spacing w:after="0" w:line="240" w:lineRule="auto"/>
        <w:jc w:val="both"/>
        <w:rPr>
          <w:rFonts w:ascii="NewsGot" w:eastAsia="Times New Roman" w:hAnsi="NewsGot" w:cs="Tahoma"/>
          <w:b/>
          <w:i/>
          <w:sz w:val="24"/>
          <w:szCs w:val="24"/>
          <w:lang w:eastAsia="cs-CZ"/>
        </w:rPr>
      </w:pPr>
      <w:r w:rsidRPr="00E16687">
        <w:rPr>
          <w:rFonts w:ascii="NewsGot" w:eastAsia="Times New Roman" w:hAnsi="NewsGot" w:cs="Tahoma"/>
          <w:b/>
          <w:i/>
          <w:sz w:val="24"/>
          <w:szCs w:val="24"/>
          <w:lang w:eastAsia="cs-CZ"/>
        </w:rPr>
        <w:t xml:space="preserve">Účastník zadávacího řízení zde dle </w:t>
      </w:r>
      <w:r w:rsidR="00FA6F6F">
        <w:rPr>
          <w:rFonts w:ascii="NewsGot" w:eastAsia="Times New Roman" w:hAnsi="NewsGot" w:cs="Tahoma"/>
          <w:b/>
          <w:i/>
          <w:sz w:val="24"/>
          <w:szCs w:val="24"/>
          <w:lang w:eastAsia="cs-CZ"/>
        </w:rPr>
        <w:t xml:space="preserve">ustanovení </w:t>
      </w:r>
      <w:bookmarkStart w:id="0" w:name="_GoBack"/>
      <w:bookmarkEnd w:id="0"/>
      <w:r w:rsidRPr="00E16687">
        <w:rPr>
          <w:rFonts w:ascii="NewsGot" w:eastAsia="Times New Roman" w:hAnsi="NewsGot" w:cs="Tahoma"/>
          <w:b/>
          <w:i/>
          <w:sz w:val="24"/>
          <w:szCs w:val="24"/>
          <w:lang w:eastAsia="cs-CZ"/>
        </w:rPr>
        <w:t>§ 105 odst. 1 zákona č. 134/2016 Sb., o zadávání veřejných zakázek uvede seznam poddodavatelů, pokud jsou účastníkovi známi, potřebných ke komplexnímu zajištění dané zakázky, jejichž podíl na zakázce je vyšší než 10% z ceny díla bez DPH a dále seznam VŠECH poddodavatelů, KTERÝMI účastník PROKAZOVAL CHYBĚJÍCÍ ČÁST KVALIFIKACE.</w:t>
      </w:r>
    </w:p>
    <w:p w:rsidR="002A6856" w:rsidRPr="002A6856" w:rsidRDefault="002A6856" w:rsidP="002A6856">
      <w:pPr>
        <w:tabs>
          <w:tab w:val="right" w:pos="5103"/>
          <w:tab w:val="left" w:pos="5940"/>
          <w:tab w:val="right" w:pos="9072"/>
        </w:tabs>
        <w:spacing w:after="0" w:line="240" w:lineRule="auto"/>
        <w:jc w:val="both"/>
        <w:rPr>
          <w:rFonts w:ascii="NewsGot" w:eastAsia="Times New Roman" w:hAnsi="NewsGot" w:cs="Tahoma"/>
          <w:b/>
          <w:i/>
          <w:sz w:val="24"/>
          <w:szCs w:val="24"/>
          <w:lang w:eastAsia="cs-CZ"/>
        </w:rPr>
      </w:pPr>
      <w:r w:rsidRPr="002A6856">
        <w:rPr>
          <w:rFonts w:ascii="NewsGot" w:eastAsia="Times New Roman" w:hAnsi="NewsGot" w:cs="Tahoma"/>
          <w:b/>
          <w:i/>
          <w:sz w:val="24"/>
          <w:szCs w:val="24"/>
          <w:lang w:eastAsia="cs-CZ"/>
        </w:rPr>
        <w:tab/>
      </w:r>
    </w:p>
    <w:p w:rsidR="002A6856" w:rsidRPr="002A6856" w:rsidRDefault="002A6856" w:rsidP="002A6856">
      <w:pPr>
        <w:pBdr>
          <w:top w:val="single" w:sz="12" w:space="1" w:color="C0C0C0" w:shadow="1"/>
          <w:left w:val="single" w:sz="12" w:space="4" w:color="C0C0C0" w:shadow="1"/>
          <w:bottom w:val="single" w:sz="12" w:space="1" w:color="C0C0C0" w:shadow="1"/>
          <w:right w:val="single" w:sz="12" w:space="4" w:color="C0C0C0" w:shadow="1"/>
        </w:pBdr>
        <w:shd w:val="clear" w:color="auto" w:fill="F3F3F3"/>
        <w:tabs>
          <w:tab w:val="right" w:pos="7371"/>
          <w:tab w:val="right" w:pos="9072"/>
        </w:tabs>
        <w:spacing w:after="0" w:line="240" w:lineRule="auto"/>
        <w:rPr>
          <w:rFonts w:ascii="NewsGot" w:eastAsia="Times New Roman" w:hAnsi="NewsGot" w:cs="Tahoma"/>
          <w:sz w:val="24"/>
          <w:szCs w:val="24"/>
          <w:lang w:eastAsia="cs-CZ"/>
        </w:rPr>
      </w:pPr>
      <w:r w:rsidRPr="002A6856">
        <w:rPr>
          <w:rFonts w:ascii="NewsGot" w:eastAsia="Times New Roman" w:hAnsi="NewsGot" w:cs="Tahoma"/>
          <w:b/>
          <w:iCs/>
          <w:caps/>
          <w:sz w:val="24"/>
          <w:szCs w:val="24"/>
          <w:lang w:eastAsia="cs-CZ"/>
        </w:rPr>
        <w:t>Informace o jednotlivých PODdodavatelích:</w:t>
      </w:r>
    </w:p>
    <w:p w:rsidR="002A6856" w:rsidRPr="002A6856" w:rsidRDefault="002A6856" w:rsidP="002A6856">
      <w:pPr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pos="5103"/>
          <w:tab w:val="left" w:pos="5940"/>
          <w:tab w:val="right" w:pos="9072"/>
        </w:tabs>
        <w:spacing w:after="0" w:line="240" w:lineRule="auto"/>
        <w:jc w:val="both"/>
        <w:rPr>
          <w:rFonts w:ascii="NewsGot" w:eastAsia="Times New Roman" w:hAnsi="NewsGot" w:cs="Tahoma"/>
          <w:sz w:val="24"/>
          <w:szCs w:val="24"/>
          <w:lang w:eastAsia="cs-CZ"/>
        </w:rPr>
      </w:pPr>
      <w:r w:rsidRPr="002A6856">
        <w:rPr>
          <w:rFonts w:ascii="NewsGot" w:eastAsia="Times New Roman" w:hAnsi="NewsGot" w:cs="Tahoma"/>
          <w:sz w:val="24"/>
          <w:szCs w:val="24"/>
          <w:lang w:eastAsia="cs-CZ"/>
        </w:rPr>
        <w:t xml:space="preserve">Název společnosti, právní forma a přesná adresa: </w:t>
      </w:r>
      <w:r w:rsidRPr="002A6856">
        <w:rPr>
          <w:rFonts w:ascii="NewsGot" w:eastAsia="Times New Roman" w:hAnsi="NewsGot" w:cs="Tahoma"/>
          <w:sz w:val="24"/>
          <w:szCs w:val="24"/>
          <w:lang w:eastAsia="cs-CZ"/>
        </w:rPr>
        <w:tab/>
      </w:r>
      <w:r w:rsidRPr="002A6856">
        <w:rPr>
          <w:rFonts w:ascii="NewsGot" w:eastAsia="Times New Roman" w:hAnsi="NewsGot" w:cs="Tahoma"/>
          <w:sz w:val="24"/>
          <w:szCs w:val="24"/>
          <w:lang w:eastAsia="cs-CZ"/>
        </w:rPr>
        <w:tab/>
        <w:t>druh poddodávky:</w:t>
      </w:r>
      <w:r w:rsidRPr="002A6856">
        <w:rPr>
          <w:rFonts w:ascii="NewsGot" w:eastAsia="Times New Roman" w:hAnsi="NewsGot" w:cs="Tahoma"/>
          <w:sz w:val="24"/>
          <w:szCs w:val="24"/>
          <w:lang w:eastAsia="cs-CZ"/>
        </w:rPr>
        <w:tab/>
      </w:r>
    </w:p>
    <w:p w:rsidR="002A6856" w:rsidRPr="002A6856" w:rsidRDefault="002A6856" w:rsidP="002A6856">
      <w:pPr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after="0" w:line="240" w:lineRule="auto"/>
        <w:jc w:val="both"/>
        <w:rPr>
          <w:rFonts w:ascii="NewsGot" w:eastAsia="Times New Roman" w:hAnsi="NewsGot" w:cs="Tahoma"/>
          <w:sz w:val="24"/>
          <w:szCs w:val="24"/>
          <w:lang w:eastAsia="cs-CZ"/>
        </w:rPr>
      </w:pPr>
      <w:r w:rsidRPr="002A6856">
        <w:rPr>
          <w:rFonts w:ascii="NewsGot" w:eastAsia="Times New Roman" w:hAnsi="NewsGot" w:cs="Tahoma"/>
          <w:sz w:val="24"/>
          <w:szCs w:val="24"/>
          <w:lang w:eastAsia="cs-CZ"/>
        </w:rPr>
        <w:tab/>
      </w:r>
      <w:r w:rsidRPr="002A6856">
        <w:rPr>
          <w:rFonts w:ascii="NewsGot" w:eastAsia="Times New Roman" w:hAnsi="NewsGot" w:cs="Tahoma"/>
          <w:sz w:val="24"/>
          <w:szCs w:val="24"/>
          <w:lang w:eastAsia="cs-CZ"/>
        </w:rPr>
        <w:tab/>
      </w:r>
      <w:r w:rsidRPr="002A6856">
        <w:rPr>
          <w:rFonts w:ascii="NewsGot" w:eastAsia="Times New Roman" w:hAnsi="NewsGot" w:cs="Tahoma"/>
          <w:sz w:val="24"/>
          <w:szCs w:val="24"/>
          <w:lang w:eastAsia="cs-CZ"/>
        </w:rPr>
        <w:tab/>
      </w:r>
    </w:p>
    <w:p w:rsidR="002A6856" w:rsidRPr="002A6856" w:rsidRDefault="002A6856" w:rsidP="002A6856">
      <w:pPr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after="0" w:line="240" w:lineRule="auto"/>
        <w:jc w:val="both"/>
        <w:rPr>
          <w:rFonts w:ascii="NewsGot" w:eastAsia="Times New Roman" w:hAnsi="NewsGot" w:cs="Tahoma"/>
          <w:sz w:val="24"/>
          <w:szCs w:val="24"/>
          <w:lang w:eastAsia="cs-CZ"/>
        </w:rPr>
      </w:pPr>
      <w:r w:rsidRPr="002A6856">
        <w:rPr>
          <w:rFonts w:ascii="NewsGot" w:eastAsia="Times New Roman" w:hAnsi="NewsGot" w:cs="Tahoma"/>
          <w:sz w:val="24"/>
          <w:szCs w:val="24"/>
          <w:lang w:eastAsia="cs-CZ"/>
        </w:rPr>
        <w:tab/>
      </w:r>
      <w:r w:rsidRPr="002A6856">
        <w:rPr>
          <w:rFonts w:ascii="NewsGot" w:eastAsia="Times New Roman" w:hAnsi="NewsGot" w:cs="Tahoma"/>
          <w:sz w:val="24"/>
          <w:szCs w:val="24"/>
          <w:lang w:eastAsia="cs-CZ"/>
        </w:rPr>
        <w:tab/>
      </w:r>
      <w:r w:rsidRPr="002A6856">
        <w:rPr>
          <w:rFonts w:ascii="NewsGot" w:eastAsia="Times New Roman" w:hAnsi="NewsGot" w:cs="Tahoma"/>
          <w:sz w:val="24"/>
          <w:szCs w:val="24"/>
          <w:lang w:eastAsia="cs-CZ"/>
        </w:rPr>
        <w:tab/>
      </w:r>
    </w:p>
    <w:p w:rsidR="002A6856" w:rsidRPr="002A6856" w:rsidRDefault="002A6856" w:rsidP="002A6856">
      <w:pPr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6804"/>
          <w:tab w:val="left" w:pos="7088"/>
          <w:tab w:val="right" w:leader="dot" w:pos="9072"/>
        </w:tabs>
        <w:spacing w:after="0" w:line="240" w:lineRule="auto"/>
        <w:jc w:val="both"/>
        <w:rPr>
          <w:rFonts w:ascii="NewsGot" w:eastAsia="Times New Roman" w:hAnsi="NewsGot" w:cs="Tahoma"/>
          <w:sz w:val="24"/>
          <w:szCs w:val="24"/>
          <w:lang w:eastAsia="cs-CZ"/>
        </w:rPr>
      </w:pPr>
      <w:r w:rsidRPr="002A6856">
        <w:rPr>
          <w:rFonts w:ascii="NewsGot" w:eastAsia="Times New Roman" w:hAnsi="NewsGot" w:cs="Tahoma"/>
          <w:sz w:val="24"/>
          <w:szCs w:val="24"/>
          <w:lang w:eastAsia="cs-CZ"/>
        </w:rPr>
        <w:t xml:space="preserve">IČ: </w:t>
      </w:r>
      <w:r w:rsidRPr="002A6856">
        <w:rPr>
          <w:rFonts w:ascii="NewsGot" w:eastAsia="Times New Roman" w:hAnsi="NewsGot" w:cs="Tahoma"/>
          <w:sz w:val="24"/>
          <w:szCs w:val="24"/>
          <w:lang w:eastAsia="cs-CZ"/>
        </w:rPr>
        <w:tab/>
        <w:t xml:space="preserve"> </w:t>
      </w:r>
      <w:r w:rsidRPr="002A6856">
        <w:rPr>
          <w:rFonts w:ascii="NewsGot" w:eastAsia="Times New Roman" w:hAnsi="NewsGot" w:cs="Tahoma"/>
          <w:sz w:val="24"/>
          <w:szCs w:val="24"/>
          <w:lang w:eastAsia="cs-CZ"/>
        </w:rPr>
        <w:tab/>
      </w:r>
      <w:r w:rsidRPr="002A6856">
        <w:rPr>
          <w:rFonts w:ascii="NewsGot" w:eastAsia="Times New Roman" w:hAnsi="NewsGot" w:cs="Tahoma"/>
          <w:b/>
          <w:sz w:val="24"/>
          <w:szCs w:val="24"/>
          <w:lang w:eastAsia="cs-CZ"/>
        </w:rPr>
        <w:tab/>
        <w:t>%</w:t>
      </w:r>
      <w:r w:rsidRPr="002A6856">
        <w:rPr>
          <w:rFonts w:ascii="NewsGot" w:eastAsia="Times New Roman" w:hAnsi="NewsGot" w:cs="Tahoma"/>
          <w:b/>
          <w:sz w:val="24"/>
          <w:szCs w:val="24"/>
          <w:lang w:eastAsia="cs-CZ"/>
        </w:rPr>
        <w:tab/>
      </w:r>
      <w:r w:rsidRPr="002A6856">
        <w:rPr>
          <w:rFonts w:ascii="NewsGot" w:eastAsia="Times New Roman" w:hAnsi="NewsGot" w:cs="Tahoma"/>
          <w:b/>
          <w:sz w:val="24"/>
          <w:szCs w:val="24"/>
          <w:lang w:eastAsia="cs-CZ"/>
        </w:rPr>
        <w:tab/>
        <w:t>tis. Kč</w:t>
      </w:r>
      <w:r w:rsidRPr="002A6856">
        <w:rPr>
          <w:rFonts w:ascii="NewsGot" w:eastAsia="Times New Roman" w:hAnsi="NewsGot" w:cs="Tahoma"/>
          <w:sz w:val="24"/>
          <w:szCs w:val="24"/>
          <w:lang w:eastAsia="cs-CZ"/>
        </w:rPr>
        <w:tab/>
      </w:r>
    </w:p>
    <w:p w:rsidR="002A6856" w:rsidRPr="002A6856" w:rsidRDefault="002A6856" w:rsidP="002A6856">
      <w:pPr>
        <w:tabs>
          <w:tab w:val="right" w:pos="7938"/>
        </w:tabs>
        <w:spacing w:after="0" w:line="240" w:lineRule="auto"/>
        <w:ind w:left="113"/>
        <w:jc w:val="both"/>
        <w:rPr>
          <w:rFonts w:ascii="NewsGot" w:eastAsia="Times New Roman" w:hAnsi="NewsGot" w:cs="Tahoma"/>
          <w:sz w:val="24"/>
          <w:szCs w:val="24"/>
          <w:lang w:eastAsia="cs-CZ"/>
        </w:rPr>
      </w:pPr>
    </w:p>
    <w:p w:rsidR="002A6856" w:rsidRPr="002A6856" w:rsidRDefault="002A6856" w:rsidP="002A6856">
      <w:pPr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pos="5103"/>
          <w:tab w:val="left" w:pos="5940"/>
          <w:tab w:val="right" w:pos="9072"/>
        </w:tabs>
        <w:spacing w:after="0" w:line="240" w:lineRule="auto"/>
        <w:jc w:val="both"/>
        <w:rPr>
          <w:rFonts w:ascii="NewsGot" w:eastAsia="Times New Roman" w:hAnsi="NewsGot" w:cs="Tahoma"/>
          <w:sz w:val="24"/>
          <w:szCs w:val="24"/>
          <w:lang w:eastAsia="cs-CZ"/>
        </w:rPr>
      </w:pPr>
      <w:r w:rsidRPr="002A6856">
        <w:rPr>
          <w:rFonts w:ascii="NewsGot" w:eastAsia="Times New Roman" w:hAnsi="NewsGot" w:cs="Tahoma"/>
          <w:sz w:val="24"/>
          <w:szCs w:val="24"/>
          <w:lang w:eastAsia="cs-CZ"/>
        </w:rPr>
        <w:t xml:space="preserve">Název společnosti, právní forma a přesná adresa: </w:t>
      </w:r>
      <w:r w:rsidRPr="002A6856">
        <w:rPr>
          <w:rFonts w:ascii="NewsGot" w:eastAsia="Times New Roman" w:hAnsi="NewsGot" w:cs="Tahoma"/>
          <w:sz w:val="24"/>
          <w:szCs w:val="24"/>
          <w:lang w:eastAsia="cs-CZ"/>
        </w:rPr>
        <w:tab/>
      </w:r>
      <w:r w:rsidRPr="002A6856">
        <w:rPr>
          <w:rFonts w:ascii="NewsGot" w:eastAsia="Times New Roman" w:hAnsi="NewsGot" w:cs="Tahoma"/>
          <w:sz w:val="24"/>
          <w:szCs w:val="24"/>
          <w:lang w:eastAsia="cs-CZ"/>
        </w:rPr>
        <w:tab/>
        <w:t>druh poddodávky:</w:t>
      </w:r>
      <w:r w:rsidRPr="002A6856">
        <w:rPr>
          <w:rFonts w:ascii="NewsGot" w:eastAsia="Times New Roman" w:hAnsi="NewsGot" w:cs="Tahoma"/>
          <w:sz w:val="24"/>
          <w:szCs w:val="24"/>
          <w:lang w:eastAsia="cs-CZ"/>
        </w:rPr>
        <w:tab/>
      </w:r>
    </w:p>
    <w:p w:rsidR="002A6856" w:rsidRPr="002A6856" w:rsidRDefault="002A6856" w:rsidP="002A6856">
      <w:pPr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after="0" w:line="240" w:lineRule="auto"/>
        <w:jc w:val="both"/>
        <w:rPr>
          <w:rFonts w:ascii="NewsGot" w:eastAsia="Times New Roman" w:hAnsi="NewsGot" w:cs="Tahoma"/>
          <w:sz w:val="24"/>
          <w:szCs w:val="24"/>
          <w:lang w:eastAsia="cs-CZ"/>
        </w:rPr>
      </w:pPr>
      <w:r w:rsidRPr="002A6856">
        <w:rPr>
          <w:rFonts w:ascii="NewsGot" w:eastAsia="Times New Roman" w:hAnsi="NewsGot" w:cs="Tahoma"/>
          <w:sz w:val="24"/>
          <w:szCs w:val="24"/>
          <w:lang w:eastAsia="cs-CZ"/>
        </w:rPr>
        <w:tab/>
      </w:r>
      <w:r w:rsidRPr="002A6856">
        <w:rPr>
          <w:rFonts w:ascii="NewsGot" w:eastAsia="Times New Roman" w:hAnsi="NewsGot" w:cs="Tahoma"/>
          <w:sz w:val="24"/>
          <w:szCs w:val="24"/>
          <w:lang w:eastAsia="cs-CZ"/>
        </w:rPr>
        <w:tab/>
      </w:r>
      <w:r w:rsidRPr="002A6856">
        <w:rPr>
          <w:rFonts w:ascii="NewsGot" w:eastAsia="Times New Roman" w:hAnsi="NewsGot" w:cs="Tahoma"/>
          <w:sz w:val="24"/>
          <w:szCs w:val="24"/>
          <w:lang w:eastAsia="cs-CZ"/>
        </w:rPr>
        <w:tab/>
      </w:r>
    </w:p>
    <w:p w:rsidR="002A6856" w:rsidRPr="002A6856" w:rsidRDefault="002A6856" w:rsidP="002A6856">
      <w:pPr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after="0" w:line="240" w:lineRule="auto"/>
        <w:jc w:val="both"/>
        <w:rPr>
          <w:rFonts w:ascii="NewsGot" w:eastAsia="Times New Roman" w:hAnsi="NewsGot" w:cs="Tahoma"/>
          <w:sz w:val="24"/>
          <w:szCs w:val="24"/>
          <w:lang w:eastAsia="cs-CZ"/>
        </w:rPr>
      </w:pPr>
      <w:r w:rsidRPr="002A6856">
        <w:rPr>
          <w:rFonts w:ascii="NewsGot" w:eastAsia="Times New Roman" w:hAnsi="NewsGot" w:cs="Tahoma"/>
          <w:sz w:val="24"/>
          <w:szCs w:val="24"/>
          <w:lang w:eastAsia="cs-CZ"/>
        </w:rPr>
        <w:tab/>
      </w:r>
      <w:r w:rsidRPr="002A6856">
        <w:rPr>
          <w:rFonts w:ascii="NewsGot" w:eastAsia="Times New Roman" w:hAnsi="NewsGot" w:cs="Tahoma"/>
          <w:sz w:val="24"/>
          <w:szCs w:val="24"/>
          <w:lang w:eastAsia="cs-CZ"/>
        </w:rPr>
        <w:tab/>
      </w:r>
      <w:r w:rsidRPr="002A6856">
        <w:rPr>
          <w:rFonts w:ascii="NewsGot" w:eastAsia="Times New Roman" w:hAnsi="NewsGot" w:cs="Tahoma"/>
          <w:sz w:val="24"/>
          <w:szCs w:val="24"/>
          <w:lang w:eastAsia="cs-CZ"/>
        </w:rPr>
        <w:tab/>
      </w:r>
    </w:p>
    <w:p w:rsidR="002A6856" w:rsidRPr="002A6856" w:rsidRDefault="002A6856" w:rsidP="002A6856">
      <w:pPr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6804"/>
          <w:tab w:val="left" w:pos="7088"/>
          <w:tab w:val="right" w:leader="dot" w:pos="9072"/>
        </w:tabs>
        <w:spacing w:after="0" w:line="240" w:lineRule="auto"/>
        <w:jc w:val="both"/>
        <w:rPr>
          <w:rFonts w:ascii="NewsGot" w:eastAsia="Times New Roman" w:hAnsi="NewsGot" w:cs="Tahoma"/>
          <w:sz w:val="24"/>
          <w:szCs w:val="24"/>
          <w:lang w:eastAsia="cs-CZ"/>
        </w:rPr>
      </w:pPr>
      <w:r w:rsidRPr="002A6856">
        <w:rPr>
          <w:rFonts w:ascii="NewsGot" w:eastAsia="Times New Roman" w:hAnsi="NewsGot" w:cs="Tahoma"/>
          <w:sz w:val="24"/>
          <w:szCs w:val="24"/>
          <w:lang w:eastAsia="cs-CZ"/>
        </w:rPr>
        <w:t xml:space="preserve">IČ: </w:t>
      </w:r>
      <w:r w:rsidRPr="002A6856">
        <w:rPr>
          <w:rFonts w:ascii="NewsGot" w:eastAsia="Times New Roman" w:hAnsi="NewsGot" w:cs="Tahoma"/>
          <w:sz w:val="24"/>
          <w:szCs w:val="24"/>
          <w:lang w:eastAsia="cs-CZ"/>
        </w:rPr>
        <w:tab/>
        <w:t xml:space="preserve"> </w:t>
      </w:r>
      <w:r w:rsidRPr="002A6856">
        <w:rPr>
          <w:rFonts w:ascii="NewsGot" w:eastAsia="Times New Roman" w:hAnsi="NewsGot" w:cs="Tahoma"/>
          <w:sz w:val="24"/>
          <w:szCs w:val="24"/>
          <w:lang w:eastAsia="cs-CZ"/>
        </w:rPr>
        <w:tab/>
      </w:r>
      <w:r w:rsidRPr="002A6856">
        <w:rPr>
          <w:rFonts w:ascii="NewsGot" w:eastAsia="Times New Roman" w:hAnsi="NewsGot" w:cs="Tahoma"/>
          <w:b/>
          <w:sz w:val="24"/>
          <w:szCs w:val="24"/>
          <w:lang w:eastAsia="cs-CZ"/>
        </w:rPr>
        <w:tab/>
        <w:t>%</w:t>
      </w:r>
      <w:r w:rsidRPr="002A6856">
        <w:rPr>
          <w:rFonts w:ascii="NewsGot" w:eastAsia="Times New Roman" w:hAnsi="NewsGot" w:cs="Tahoma"/>
          <w:b/>
          <w:sz w:val="24"/>
          <w:szCs w:val="24"/>
          <w:lang w:eastAsia="cs-CZ"/>
        </w:rPr>
        <w:tab/>
      </w:r>
      <w:r w:rsidRPr="002A6856">
        <w:rPr>
          <w:rFonts w:ascii="NewsGot" w:eastAsia="Times New Roman" w:hAnsi="NewsGot" w:cs="Tahoma"/>
          <w:b/>
          <w:sz w:val="24"/>
          <w:szCs w:val="24"/>
          <w:lang w:eastAsia="cs-CZ"/>
        </w:rPr>
        <w:tab/>
        <w:t>tis. Kč</w:t>
      </w:r>
      <w:r w:rsidRPr="002A6856">
        <w:rPr>
          <w:rFonts w:ascii="NewsGot" w:eastAsia="Times New Roman" w:hAnsi="NewsGot" w:cs="Tahoma"/>
          <w:sz w:val="24"/>
          <w:szCs w:val="24"/>
          <w:lang w:eastAsia="cs-CZ"/>
        </w:rPr>
        <w:tab/>
      </w:r>
    </w:p>
    <w:p w:rsidR="002A6856" w:rsidRPr="002A6856" w:rsidRDefault="002A6856" w:rsidP="002A6856">
      <w:pPr>
        <w:tabs>
          <w:tab w:val="right" w:pos="7938"/>
        </w:tabs>
        <w:spacing w:after="0" w:line="240" w:lineRule="auto"/>
        <w:ind w:left="113"/>
        <w:jc w:val="both"/>
        <w:rPr>
          <w:rFonts w:ascii="NewsGot" w:eastAsia="Times New Roman" w:hAnsi="NewsGot" w:cs="Tahoma"/>
          <w:sz w:val="24"/>
          <w:szCs w:val="24"/>
          <w:lang w:eastAsia="cs-CZ"/>
        </w:rPr>
      </w:pPr>
    </w:p>
    <w:p w:rsidR="002A6856" w:rsidRPr="002A6856" w:rsidRDefault="002A6856" w:rsidP="002A6856">
      <w:pPr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pos="5103"/>
          <w:tab w:val="left" w:pos="5940"/>
          <w:tab w:val="right" w:pos="9072"/>
        </w:tabs>
        <w:spacing w:after="0" w:line="240" w:lineRule="auto"/>
        <w:jc w:val="both"/>
        <w:rPr>
          <w:rFonts w:ascii="NewsGot" w:eastAsia="Times New Roman" w:hAnsi="NewsGot" w:cs="Tahoma"/>
          <w:sz w:val="24"/>
          <w:szCs w:val="24"/>
          <w:lang w:eastAsia="cs-CZ"/>
        </w:rPr>
      </w:pPr>
      <w:r w:rsidRPr="002A6856">
        <w:rPr>
          <w:rFonts w:ascii="NewsGot" w:eastAsia="Times New Roman" w:hAnsi="NewsGot" w:cs="Tahoma"/>
          <w:sz w:val="24"/>
          <w:szCs w:val="24"/>
          <w:lang w:eastAsia="cs-CZ"/>
        </w:rPr>
        <w:t xml:space="preserve">Název společnosti, právní forma a přesná adresa: </w:t>
      </w:r>
      <w:r w:rsidRPr="002A6856">
        <w:rPr>
          <w:rFonts w:ascii="NewsGot" w:eastAsia="Times New Roman" w:hAnsi="NewsGot" w:cs="Tahoma"/>
          <w:sz w:val="24"/>
          <w:szCs w:val="24"/>
          <w:lang w:eastAsia="cs-CZ"/>
        </w:rPr>
        <w:tab/>
      </w:r>
      <w:r w:rsidRPr="002A6856">
        <w:rPr>
          <w:rFonts w:ascii="NewsGot" w:eastAsia="Times New Roman" w:hAnsi="NewsGot" w:cs="Tahoma"/>
          <w:sz w:val="24"/>
          <w:szCs w:val="24"/>
          <w:lang w:eastAsia="cs-CZ"/>
        </w:rPr>
        <w:tab/>
        <w:t>druh poddodávky:</w:t>
      </w:r>
      <w:r w:rsidRPr="002A6856">
        <w:rPr>
          <w:rFonts w:ascii="NewsGot" w:eastAsia="Times New Roman" w:hAnsi="NewsGot" w:cs="Tahoma"/>
          <w:sz w:val="24"/>
          <w:szCs w:val="24"/>
          <w:lang w:eastAsia="cs-CZ"/>
        </w:rPr>
        <w:tab/>
      </w:r>
    </w:p>
    <w:p w:rsidR="002A6856" w:rsidRPr="002A6856" w:rsidRDefault="002A6856" w:rsidP="002A6856">
      <w:pPr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after="0" w:line="240" w:lineRule="auto"/>
        <w:jc w:val="both"/>
        <w:rPr>
          <w:rFonts w:ascii="NewsGot" w:eastAsia="Times New Roman" w:hAnsi="NewsGot" w:cs="Tahoma"/>
          <w:sz w:val="24"/>
          <w:szCs w:val="24"/>
          <w:lang w:eastAsia="cs-CZ"/>
        </w:rPr>
      </w:pPr>
      <w:r w:rsidRPr="002A6856">
        <w:rPr>
          <w:rFonts w:ascii="NewsGot" w:eastAsia="Times New Roman" w:hAnsi="NewsGot" w:cs="Tahoma"/>
          <w:sz w:val="24"/>
          <w:szCs w:val="24"/>
          <w:lang w:eastAsia="cs-CZ"/>
        </w:rPr>
        <w:tab/>
      </w:r>
      <w:r w:rsidRPr="002A6856">
        <w:rPr>
          <w:rFonts w:ascii="NewsGot" w:eastAsia="Times New Roman" w:hAnsi="NewsGot" w:cs="Tahoma"/>
          <w:sz w:val="24"/>
          <w:szCs w:val="24"/>
          <w:lang w:eastAsia="cs-CZ"/>
        </w:rPr>
        <w:tab/>
      </w:r>
      <w:r w:rsidRPr="002A6856">
        <w:rPr>
          <w:rFonts w:ascii="NewsGot" w:eastAsia="Times New Roman" w:hAnsi="NewsGot" w:cs="Tahoma"/>
          <w:sz w:val="24"/>
          <w:szCs w:val="24"/>
          <w:lang w:eastAsia="cs-CZ"/>
        </w:rPr>
        <w:tab/>
      </w:r>
    </w:p>
    <w:p w:rsidR="002A6856" w:rsidRPr="002A6856" w:rsidRDefault="002A6856" w:rsidP="002A6856">
      <w:pPr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after="0" w:line="240" w:lineRule="auto"/>
        <w:jc w:val="both"/>
        <w:rPr>
          <w:rFonts w:ascii="NewsGot" w:eastAsia="Times New Roman" w:hAnsi="NewsGot" w:cs="Tahoma"/>
          <w:sz w:val="24"/>
          <w:szCs w:val="24"/>
          <w:lang w:eastAsia="cs-CZ"/>
        </w:rPr>
      </w:pPr>
      <w:r w:rsidRPr="002A6856">
        <w:rPr>
          <w:rFonts w:ascii="NewsGot" w:eastAsia="Times New Roman" w:hAnsi="NewsGot" w:cs="Tahoma"/>
          <w:sz w:val="24"/>
          <w:szCs w:val="24"/>
          <w:lang w:eastAsia="cs-CZ"/>
        </w:rPr>
        <w:tab/>
      </w:r>
      <w:r w:rsidRPr="002A6856">
        <w:rPr>
          <w:rFonts w:ascii="NewsGot" w:eastAsia="Times New Roman" w:hAnsi="NewsGot" w:cs="Tahoma"/>
          <w:sz w:val="24"/>
          <w:szCs w:val="24"/>
          <w:lang w:eastAsia="cs-CZ"/>
        </w:rPr>
        <w:tab/>
      </w:r>
      <w:r w:rsidRPr="002A6856">
        <w:rPr>
          <w:rFonts w:ascii="NewsGot" w:eastAsia="Times New Roman" w:hAnsi="NewsGot" w:cs="Tahoma"/>
          <w:sz w:val="24"/>
          <w:szCs w:val="24"/>
          <w:lang w:eastAsia="cs-CZ"/>
        </w:rPr>
        <w:tab/>
      </w:r>
    </w:p>
    <w:p w:rsidR="002A6856" w:rsidRPr="002A6856" w:rsidRDefault="002A6856" w:rsidP="002A6856">
      <w:pPr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6804"/>
          <w:tab w:val="left" w:pos="7088"/>
          <w:tab w:val="right" w:leader="dot" w:pos="9072"/>
        </w:tabs>
        <w:spacing w:after="0" w:line="240" w:lineRule="auto"/>
        <w:jc w:val="both"/>
        <w:rPr>
          <w:rFonts w:ascii="NewsGot" w:eastAsia="Times New Roman" w:hAnsi="NewsGot" w:cs="Tahoma"/>
          <w:sz w:val="24"/>
          <w:szCs w:val="24"/>
          <w:lang w:eastAsia="cs-CZ"/>
        </w:rPr>
      </w:pPr>
      <w:r w:rsidRPr="002A6856">
        <w:rPr>
          <w:rFonts w:ascii="NewsGot" w:eastAsia="Times New Roman" w:hAnsi="NewsGot" w:cs="Tahoma"/>
          <w:sz w:val="24"/>
          <w:szCs w:val="24"/>
          <w:lang w:eastAsia="cs-CZ"/>
        </w:rPr>
        <w:t xml:space="preserve">IČ: </w:t>
      </w:r>
      <w:r w:rsidRPr="002A6856">
        <w:rPr>
          <w:rFonts w:ascii="NewsGot" w:eastAsia="Times New Roman" w:hAnsi="NewsGot" w:cs="Tahoma"/>
          <w:sz w:val="24"/>
          <w:szCs w:val="24"/>
          <w:lang w:eastAsia="cs-CZ"/>
        </w:rPr>
        <w:tab/>
        <w:t xml:space="preserve"> </w:t>
      </w:r>
      <w:r w:rsidRPr="002A6856">
        <w:rPr>
          <w:rFonts w:ascii="NewsGot" w:eastAsia="Times New Roman" w:hAnsi="NewsGot" w:cs="Tahoma"/>
          <w:sz w:val="24"/>
          <w:szCs w:val="24"/>
          <w:lang w:eastAsia="cs-CZ"/>
        </w:rPr>
        <w:tab/>
      </w:r>
      <w:r w:rsidRPr="002A6856">
        <w:rPr>
          <w:rFonts w:ascii="NewsGot" w:eastAsia="Times New Roman" w:hAnsi="NewsGot" w:cs="Tahoma"/>
          <w:b/>
          <w:sz w:val="24"/>
          <w:szCs w:val="24"/>
          <w:lang w:eastAsia="cs-CZ"/>
        </w:rPr>
        <w:tab/>
        <w:t>%</w:t>
      </w:r>
      <w:r w:rsidRPr="002A6856">
        <w:rPr>
          <w:rFonts w:ascii="NewsGot" w:eastAsia="Times New Roman" w:hAnsi="NewsGot" w:cs="Tahoma"/>
          <w:b/>
          <w:sz w:val="24"/>
          <w:szCs w:val="24"/>
          <w:lang w:eastAsia="cs-CZ"/>
        </w:rPr>
        <w:tab/>
      </w:r>
      <w:r w:rsidRPr="002A6856">
        <w:rPr>
          <w:rFonts w:ascii="NewsGot" w:eastAsia="Times New Roman" w:hAnsi="NewsGot" w:cs="Tahoma"/>
          <w:b/>
          <w:sz w:val="24"/>
          <w:szCs w:val="24"/>
          <w:lang w:eastAsia="cs-CZ"/>
        </w:rPr>
        <w:tab/>
        <w:t>tis. Kč</w:t>
      </w:r>
      <w:r w:rsidRPr="002A6856">
        <w:rPr>
          <w:rFonts w:ascii="NewsGot" w:eastAsia="Times New Roman" w:hAnsi="NewsGot" w:cs="Tahoma"/>
          <w:sz w:val="24"/>
          <w:szCs w:val="24"/>
          <w:lang w:eastAsia="cs-CZ"/>
        </w:rPr>
        <w:tab/>
      </w:r>
    </w:p>
    <w:p w:rsidR="002A6856" w:rsidRPr="002A6856" w:rsidRDefault="002A6856" w:rsidP="002A6856">
      <w:pPr>
        <w:tabs>
          <w:tab w:val="right" w:pos="7938"/>
        </w:tabs>
        <w:spacing w:after="0" w:line="240" w:lineRule="auto"/>
        <w:ind w:left="113"/>
        <w:jc w:val="both"/>
        <w:rPr>
          <w:rFonts w:ascii="NewsGot" w:eastAsia="Times New Roman" w:hAnsi="NewsGot" w:cs="Tahoma"/>
          <w:sz w:val="24"/>
          <w:szCs w:val="24"/>
          <w:lang w:eastAsia="cs-CZ"/>
        </w:rPr>
      </w:pPr>
    </w:p>
    <w:p w:rsidR="002A6856" w:rsidRPr="002A6856" w:rsidRDefault="002A6856" w:rsidP="002A6856">
      <w:pPr>
        <w:tabs>
          <w:tab w:val="right" w:pos="7938"/>
        </w:tabs>
        <w:spacing w:after="0" w:line="240" w:lineRule="auto"/>
        <w:ind w:left="113"/>
        <w:jc w:val="both"/>
        <w:rPr>
          <w:rFonts w:ascii="NewsGot" w:eastAsia="Times New Roman" w:hAnsi="NewsGot" w:cs="Tahoma"/>
          <w:sz w:val="24"/>
          <w:szCs w:val="24"/>
          <w:lang w:eastAsia="cs-CZ"/>
        </w:rPr>
      </w:pPr>
    </w:p>
    <w:p w:rsidR="00C217BA" w:rsidRPr="009B4287" w:rsidRDefault="00C217BA" w:rsidP="002A6856">
      <w:pPr>
        <w:pStyle w:val="Zkladntext2"/>
        <w:tabs>
          <w:tab w:val="left" w:pos="2835"/>
        </w:tabs>
        <w:spacing w:after="0" w:line="240" w:lineRule="auto"/>
        <w:jc w:val="center"/>
        <w:rPr>
          <w:rFonts w:ascii="NewsGot" w:hAnsi="NewsGot"/>
          <w:b/>
        </w:rPr>
      </w:pPr>
    </w:p>
    <w:p w:rsidR="0075410B" w:rsidRPr="00323A21" w:rsidRDefault="0075410B" w:rsidP="002A6856">
      <w:pPr>
        <w:spacing w:after="0" w:line="240" w:lineRule="auto"/>
        <w:rPr>
          <w:rFonts w:ascii="NewsGot" w:hAnsi="NewsGot"/>
          <w:sz w:val="24"/>
          <w:szCs w:val="24"/>
        </w:rPr>
      </w:pPr>
      <w:r w:rsidRPr="00323A21">
        <w:rPr>
          <w:rFonts w:ascii="NewsGot" w:hAnsi="NewsGot"/>
          <w:sz w:val="24"/>
          <w:szCs w:val="24"/>
        </w:rPr>
        <w:t>V …………………………… dne ……………………………</w:t>
      </w:r>
    </w:p>
    <w:p w:rsidR="0075410B" w:rsidRPr="00323A21" w:rsidRDefault="0075410B" w:rsidP="002A6856">
      <w:pPr>
        <w:spacing w:after="0" w:line="240" w:lineRule="auto"/>
        <w:rPr>
          <w:rFonts w:ascii="NewsGot" w:hAnsi="NewsGot"/>
          <w:b/>
          <w:sz w:val="24"/>
          <w:szCs w:val="24"/>
        </w:rPr>
      </w:pPr>
    </w:p>
    <w:p w:rsidR="0075410B" w:rsidRPr="00323A21" w:rsidRDefault="0075410B" w:rsidP="002A6856">
      <w:pPr>
        <w:tabs>
          <w:tab w:val="center" w:pos="7230"/>
        </w:tabs>
        <w:spacing w:after="0" w:line="240" w:lineRule="auto"/>
        <w:rPr>
          <w:rFonts w:ascii="NewsGot" w:hAnsi="NewsGot"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ab/>
      </w:r>
      <w:r w:rsidRPr="00323A21">
        <w:rPr>
          <w:rFonts w:ascii="NewsGot" w:hAnsi="NewsGot"/>
          <w:sz w:val="24"/>
          <w:szCs w:val="24"/>
        </w:rPr>
        <w:t>...........……………………………</w:t>
      </w:r>
    </w:p>
    <w:p w:rsidR="00F84351" w:rsidRPr="00826146" w:rsidRDefault="0075410B" w:rsidP="002A6856">
      <w:pPr>
        <w:pStyle w:val="Zkladntext2"/>
        <w:spacing w:after="0" w:line="240" w:lineRule="auto"/>
        <w:ind w:left="5672"/>
        <w:rPr>
          <w:rFonts w:ascii="NewsGot" w:hAnsi="NewsGot"/>
          <w:sz w:val="24"/>
          <w:szCs w:val="24"/>
        </w:rPr>
      </w:pPr>
      <w:r w:rsidRPr="00323A21">
        <w:rPr>
          <w:rFonts w:ascii="NewsGot" w:hAnsi="NewsGot"/>
          <w:sz w:val="24"/>
          <w:szCs w:val="24"/>
        </w:rPr>
        <w:t>Obchodní firma – podpis oprávněné osoby (doplní účastník)</w:t>
      </w:r>
    </w:p>
    <w:sectPr w:rsidR="00F84351" w:rsidRPr="00826146" w:rsidSect="007D38E3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276" w:right="2495" w:bottom="851" w:left="1361" w:header="0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747" w:rsidRDefault="00BC4747" w:rsidP="00587D54">
      <w:pPr>
        <w:spacing w:after="0" w:line="240" w:lineRule="auto"/>
      </w:pPr>
      <w:r>
        <w:separator/>
      </w:r>
    </w:p>
  </w:endnote>
  <w:endnote w:type="continuationSeparator" w:id="0">
    <w:p w:rsidR="00BC4747" w:rsidRDefault="00BC4747" w:rsidP="00587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1936215"/>
      <w:docPartObj>
        <w:docPartGallery w:val="Page Numbers (Bottom of Page)"/>
        <w:docPartUnique/>
      </w:docPartObj>
    </w:sdtPr>
    <w:sdtEndPr/>
    <w:sdtContent>
      <w:p w:rsidR="00EF448B" w:rsidRDefault="00EF448B" w:rsidP="00292D03">
        <w:pPr>
          <w:pStyle w:val="Zpat"/>
          <w:tabs>
            <w:tab w:val="clear" w:pos="9072"/>
          </w:tabs>
          <w:ind w:right="-170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68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F448B" w:rsidRDefault="00EF448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48B" w:rsidRDefault="00EF448B">
    <w:pPr>
      <w:pStyle w:val="Zpat"/>
    </w:pPr>
    <w:r>
      <w:rPr>
        <w:noProof/>
        <w:lang w:eastAsia="cs-CZ"/>
      </w:rPr>
      <w:drawing>
        <wp:anchor distT="0" distB="0" distL="114300" distR="114300" simplePos="0" relativeHeight="251670528" behindDoc="1" locked="1" layoutInCell="1" allowOverlap="1">
          <wp:simplePos x="866899" y="9132125"/>
          <wp:positionH relativeFrom="page">
            <wp:align>left</wp:align>
          </wp:positionH>
          <wp:positionV relativeFrom="page">
            <wp:align>bottom</wp:align>
          </wp:positionV>
          <wp:extent cx="7564582" cy="1128156"/>
          <wp:effectExtent l="0" t="0" r="0" b="0"/>
          <wp:wrapNone/>
          <wp:docPr id="20" name="Obrázek 5" descr="letterhead_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pat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4582" cy="11281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747" w:rsidRDefault="00BC4747" w:rsidP="00587D54">
      <w:pPr>
        <w:spacing w:after="0" w:line="240" w:lineRule="auto"/>
      </w:pPr>
      <w:r>
        <w:separator/>
      </w:r>
    </w:p>
  </w:footnote>
  <w:footnote w:type="continuationSeparator" w:id="0">
    <w:p w:rsidR="00BC4747" w:rsidRDefault="00BC4747" w:rsidP="00587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48B" w:rsidRDefault="00EF448B">
    <w:pPr>
      <w:pStyle w:val="Zhlav"/>
    </w:pPr>
    <w:r>
      <w:rPr>
        <w:noProof/>
        <w:lang w:eastAsia="cs-CZ"/>
      </w:rPr>
      <w:drawing>
        <wp:anchor distT="0" distB="0" distL="114300" distR="114300" simplePos="0" relativeHeight="251668480" behindDoc="1" locked="1" layoutInCell="1" allowOverlap="1">
          <wp:simplePos x="0" y="0"/>
          <wp:positionH relativeFrom="page">
            <wp:posOffset>6222365</wp:posOffset>
          </wp:positionH>
          <wp:positionV relativeFrom="page">
            <wp:posOffset>-133350</wp:posOffset>
          </wp:positionV>
          <wp:extent cx="1436370" cy="1626870"/>
          <wp:effectExtent l="0" t="0" r="0" b="0"/>
          <wp:wrapNone/>
          <wp:docPr id="17" name="Obrázek 4" descr="pikto_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kto_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6370" cy="1626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48B" w:rsidRDefault="00EF448B">
    <w:pPr>
      <w:pStyle w:val="Zhlav"/>
    </w:pPr>
    <w:r>
      <w:rPr>
        <w:noProof/>
        <w:lang w:eastAsia="cs-CZ"/>
      </w:rPr>
      <w:drawing>
        <wp:anchor distT="0" distB="0" distL="114300" distR="114300" simplePos="0" relativeHeight="251672576" behindDoc="1" locked="1" layoutInCell="1" allowOverlap="1" wp14:anchorId="106C2BB5" wp14:editId="20D5771A">
          <wp:simplePos x="0" y="0"/>
          <wp:positionH relativeFrom="page">
            <wp:posOffset>6105525</wp:posOffset>
          </wp:positionH>
          <wp:positionV relativeFrom="topMargin">
            <wp:posOffset>7049135</wp:posOffset>
          </wp:positionV>
          <wp:extent cx="1436370" cy="2503805"/>
          <wp:effectExtent l="0" t="0" r="0" b="0"/>
          <wp:wrapNone/>
          <wp:docPr id="18" name="Obráze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EAZA-WAZ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6370" cy="2503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4384" behindDoc="1" locked="1" layoutInCell="1" allowOverlap="1">
          <wp:simplePos x="0" y="0"/>
          <wp:positionH relativeFrom="page">
            <wp:posOffset>6297295</wp:posOffset>
          </wp:positionH>
          <wp:positionV relativeFrom="page">
            <wp:align>top</wp:align>
          </wp:positionV>
          <wp:extent cx="1256030" cy="1613535"/>
          <wp:effectExtent l="0" t="0" r="0" b="0"/>
          <wp:wrapNone/>
          <wp:docPr id="19" name="Obrázek 0" descr="letterhead_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02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56030" cy="1613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3"/>
    <w:lvl w:ilvl="0">
      <w:start w:val="4"/>
      <w:numFmt w:val="bullet"/>
      <w:lvlText w:val="-"/>
      <w:lvlJc w:val="left"/>
      <w:pPr>
        <w:tabs>
          <w:tab w:val="num" w:pos="0"/>
        </w:tabs>
        <w:ind w:left="420" w:hanging="360"/>
      </w:pPr>
      <w:rPr>
        <w:rFonts w:ascii="Georgia" w:hAnsi="Georgia" w:cs="Times New Roman" w:hint="default"/>
        <w:sz w:val="22"/>
        <w:szCs w:val="22"/>
      </w:rPr>
    </w:lvl>
  </w:abstractNum>
  <w:abstractNum w:abstractNumId="1">
    <w:nsid w:val="01012081"/>
    <w:multiLevelType w:val="hybridMultilevel"/>
    <w:tmpl w:val="6C00C7C6"/>
    <w:lvl w:ilvl="0" w:tplc="4D867AA4">
      <w:start w:val="11"/>
      <w:numFmt w:val="bullet"/>
      <w:lvlText w:val="•"/>
      <w:lvlJc w:val="left"/>
      <w:pPr>
        <w:ind w:left="1069" w:hanging="360"/>
      </w:pPr>
      <w:rPr>
        <w:rFonts w:ascii="NewsGot" w:eastAsia="Times New Roman" w:hAnsi="NewsGot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4A7E109C"/>
    <w:multiLevelType w:val="hybridMultilevel"/>
    <w:tmpl w:val="5304506E"/>
    <w:lvl w:ilvl="0" w:tplc="12B61538">
      <w:start w:val="3"/>
      <w:numFmt w:val="bullet"/>
      <w:lvlText w:val="•"/>
      <w:lvlJc w:val="left"/>
      <w:pPr>
        <w:ind w:left="1069" w:hanging="360"/>
      </w:pPr>
      <w:rPr>
        <w:rFonts w:ascii="NewsGot" w:eastAsia="Times New Roman" w:hAnsi="NewsGot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72742C98"/>
    <w:multiLevelType w:val="multilevel"/>
    <w:tmpl w:val="108045E6"/>
    <w:lvl w:ilvl="0">
      <w:start w:val="1"/>
      <w:numFmt w:val="decimal"/>
      <w:lvlText w:val="%1."/>
      <w:lvlJc w:val="left"/>
      <w:pPr>
        <w:ind w:left="360" w:hanging="360"/>
      </w:pPr>
      <w:rPr>
        <w:rFonts w:ascii="NewsGot" w:hAnsi="NewsGot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NewsGot" w:hAnsi="NewsGot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>
    <w:nsid w:val="7D8F2930"/>
    <w:multiLevelType w:val="hybridMultilevel"/>
    <w:tmpl w:val="44D2A352"/>
    <w:lvl w:ilvl="0" w:tplc="BEBCB974">
      <w:start w:val="11"/>
      <w:numFmt w:val="bullet"/>
      <w:lvlText w:val="•"/>
      <w:lvlJc w:val="left"/>
      <w:pPr>
        <w:ind w:left="1069" w:hanging="360"/>
      </w:pPr>
      <w:rPr>
        <w:rFonts w:ascii="NewsGot" w:eastAsia="Times New Roman" w:hAnsi="NewsGot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E8B"/>
    <w:rsid w:val="00004975"/>
    <w:rsid w:val="00041421"/>
    <w:rsid w:val="00041D7E"/>
    <w:rsid w:val="00054763"/>
    <w:rsid w:val="00070E51"/>
    <w:rsid w:val="00094CC1"/>
    <w:rsid w:val="000A1164"/>
    <w:rsid w:val="000B0D47"/>
    <w:rsid w:val="000B2570"/>
    <w:rsid w:val="000D0220"/>
    <w:rsid w:val="000D51EF"/>
    <w:rsid w:val="00104890"/>
    <w:rsid w:val="001104BE"/>
    <w:rsid w:val="00176585"/>
    <w:rsid w:val="001827FA"/>
    <w:rsid w:val="001850B0"/>
    <w:rsid w:val="001A3CEC"/>
    <w:rsid w:val="001E528D"/>
    <w:rsid w:val="0022276D"/>
    <w:rsid w:val="00281489"/>
    <w:rsid w:val="00282231"/>
    <w:rsid w:val="00292D03"/>
    <w:rsid w:val="002A6856"/>
    <w:rsid w:val="002E21E0"/>
    <w:rsid w:val="002F61E6"/>
    <w:rsid w:val="00306F48"/>
    <w:rsid w:val="00331009"/>
    <w:rsid w:val="00335C0E"/>
    <w:rsid w:val="003B16DF"/>
    <w:rsid w:val="003F2A0D"/>
    <w:rsid w:val="00425D0D"/>
    <w:rsid w:val="00432BB4"/>
    <w:rsid w:val="00432CE5"/>
    <w:rsid w:val="00457DE4"/>
    <w:rsid w:val="00472B17"/>
    <w:rsid w:val="0048082E"/>
    <w:rsid w:val="004A6CE3"/>
    <w:rsid w:val="004B1185"/>
    <w:rsid w:val="004E55B4"/>
    <w:rsid w:val="005433AA"/>
    <w:rsid w:val="00544FD9"/>
    <w:rsid w:val="00557E26"/>
    <w:rsid w:val="005671EB"/>
    <w:rsid w:val="00567D89"/>
    <w:rsid w:val="0057092C"/>
    <w:rsid w:val="00587D54"/>
    <w:rsid w:val="00593F63"/>
    <w:rsid w:val="00644E4F"/>
    <w:rsid w:val="0064656B"/>
    <w:rsid w:val="00675171"/>
    <w:rsid w:val="006A645F"/>
    <w:rsid w:val="006B7588"/>
    <w:rsid w:val="006C31CF"/>
    <w:rsid w:val="006D78FF"/>
    <w:rsid w:val="00704245"/>
    <w:rsid w:val="00727CE9"/>
    <w:rsid w:val="007304C9"/>
    <w:rsid w:val="00737E34"/>
    <w:rsid w:val="0075410B"/>
    <w:rsid w:val="007D1F78"/>
    <w:rsid w:val="007D38E3"/>
    <w:rsid w:val="007F401C"/>
    <w:rsid w:val="008024C0"/>
    <w:rsid w:val="00854BF1"/>
    <w:rsid w:val="00860005"/>
    <w:rsid w:val="0087364A"/>
    <w:rsid w:val="008858E8"/>
    <w:rsid w:val="00893804"/>
    <w:rsid w:val="008C3F6C"/>
    <w:rsid w:val="008C5AF7"/>
    <w:rsid w:val="00902DEB"/>
    <w:rsid w:val="009371A7"/>
    <w:rsid w:val="0095335D"/>
    <w:rsid w:val="009A1898"/>
    <w:rsid w:val="009A7E06"/>
    <w:rsid w:val="009B445E"/>
    <w:rsid w:val="009F0B17"/>
    <w:rsid w:val="00A62F39"/>
    <w:rsid w:val="00A8048C"/>
    <w:rsid w:val="00A96163"/>
    <w:rsid w:val="00AA22BF"/>
    <w:rsid w:val="00AA760D"/>
    <w:rsid w:val="00AD179F"/>
    <w:rsid w:val="00B05AB8"/>
    <w:rsid w:val="00B203FB"/>
    <w:rsid w:val="00B22E81"/>
    <w:rsid w:val="00B32AA5"/>
    <w:rsid w:val="00B4778F"/>
    <w:rsid w:val="00B57903"/>
    <w:rsid w:val="00B95C18"/>
    <w:rsid w:val="00BC4747"/>
    <w:rsid w:val="00BD7E8B"/>
    <w:rsid w:val="00C217BA"/>
    <w:rsid w:val="00C3356B"/>
    <w:rsid w:val="00C46EF4"/>
    <w:rsid w:val="00C92860"/>
    <w:rsid w:val="00CD2BB0"/>
    <w:rsid w:val="00CD48EA"/>
    <w:rsid w:val="00CD56DB"/>
    <w:rsid w:val="00CE7533"/>
    <w:rsid w:val="00D32A85"/>
    <w:rsid w:val="00D553FB"/>
    <w:rsid w:val="00D66529"/>
    <w:rsid w:val="00D806E1"/>
    <w:rsid w:val="00DD31BF"/>
    <w:rsid w:val="00DD6F4A"/>
    <w:rsid w:val="00DE5D8B"/>
    <w:rsid w:val="00DE6BF5"/>
    <w:rsid w:val="00E06BF1"/>
    <w:rsid w:val="00E1005A"/>
    <w:rsid w:val="00E16687"/>
    <w:rsid w:val="00E316E6"/>
    <w:rsid w:val="00E77428"/>
    <w:rsid w:val="00E97BD2"/>
    <w:rsid w:val="00ED0538"/>
    <w:rsid w:val="00ED3048"/>
    <w:rsid w:val="00ED7710"/>
    <w:rsid w:val="00EF448B"/>
    <w:rsid w:val="00F754FD"/>
    <w:rsid w:val="00F779D7"/>
    <w:rsid w:val="00F8109A"/>
    <w:rsid w:val="00F82752"/>
    <w:rsid w:val="00F84351"/>
    <w:rsid w:val="00F90B39"/>
    <w:rsid w:val="00F9304A"/>
    <w:rsid w:val="00FA6F6F"/>
    <w:rsid w:val="00FD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B9CC757-7FC2-40CB-976F-0044432B1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Theme="minorHAnsi" w:hAnsi="Georgia" w:cstheme="minorBidi"/>
        <w:sz w:val="22"/>
        <w:szCs w:val="22"/>
        <w:lang w:val="cs-CZ" w:eastAsia="en-US" w:bidi="ar-SA"/>
      </w:rPr>
    </w:rPrDefault>
    <w:pPrDefault>
      <w:pPr>
        <w:spacing w:after="286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048C"/>
  </w:style>
  <w:style w:type="paragraph" w:styleId="Nadpis1">
    <w:name w:val="heading 1"/>
    <w:basedOn w:val="Normln"/>
    <w:next w:val="Normln"/>
    <w:link w:val="Nadpis1Char"/>
    <w:uiPriority w:val="9"/>
    <w:qFormat/>
    <w:rsid w:val="002E21E0"/>
    <w:pPr>
      <w:keepNext/>
      <w:keepLines/>
      <w:suppressAutoHyphens/>
      <w:spacing w:before="480" w:line="240" w:lineRule="auto"/>
      <w:outlineLvl w:val="0"/>
    </w:pPr>
    <w:rPr>
      <w:rFonts w:ascii="NewsGot" w:eastAsiaTheme="majorEastAsia" w:hAnsi="NewsGot" w:cstheme="majorBidi"/>
      <w:bCs/>
      <w:caps/>
      <w:sz w:val="4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97BD2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87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7D54"/>
  </w:style>
  <w:style w:type="paragraph" w:styleId="Zpat">
    <w:name w:val="footer"/>
    <w:basedOn w:val="Normln"/>
    <w:link w:val="ZpatChar"/>
    <w:uiPriority w:val="99"/>
    <w:unhideWhenUsed/>
    <w:rsid w:val="00587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7D54"/>
  </w:style>
  <w:style w:type="paragraph" w:styleId="Textbubliny">
    <w:name w:val="Balloon Text"/>
    <w:basedOn w:val="Normln"/>
    <w:link w:val="TextbublinyChar"/>
    <w:uiPriority w:val="99"/>
    <w:semiHidden/>
    <w:unhideWhenUsed/>
    <w:rsid w:val="00587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7D54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2E21E0"/>
    <w:rPr>
      <w:rFonts w:ascii="NewsGot" w:eastAsiaTheme="majorEastAsia" w:hAnsi="NewsGot" w:cstheme="majorBidi"/>
      <w:bCs/>
      <w:caps/>
      <w:sz w:val="44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E97BD2"/>
    <w:rPr>
      <w:rFonts w:eastAsiaTheme="majorEastAsia" w:cstheme="majorBidi"/>
      <w:b/>
      <w:bCs/>
      <w:sz w:val="26"/>
      <w:szCs w:val="26"/>
    </w:rPr>
  </w:style>
  <w:style w:type="character" w:styleId="Zdraznnintenzivn">
    <w:name w:val="Intense Emphasis"/>
    <w:basedOn w:val="Standardnpsmoodstavce"/>
    <w:uiPriority w:val="21"/>
    <w:qFormat/>
    <w:rsid w:val="00E97BD2"/>
    <w:rPr>
      <w:b/>
      <w:bCs/>
      <w:i/>
      <w:iCs/>
      <w:color w:val="auto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7BD2"/>
    <w:pPr>
      <w:numPr>
        <w:ilvl w:val="1"/>
      </w:numPr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E97BD2"/>
    <w:rPr>
      <w:rFonts w:eastAsiaTheme="majorEastAsia" w:cstheme="majorBidi"/>
      <w:i/>
      <w:iCs/>
      <w:spacing w:val="15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E97B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97BD2"/>
    <w:rPr>
      <w:rFonts w:eastAsiaTheme="majorEastAsia" w:cstheme="majorBidi"/>
      <w:spacing w:val="5"/>
      <w:kern w:val="28"/>
      <w:sz w:val="52"/>
      <w:szCs w:val="52"/>
    </w:rPr>
  </w:style>
  <w:style w:type="paragraph" w:styleId="Bezmezer">
    <w:name w:val="No Spacing"/>
    <w:uiPriority w:val="1"/>
    <w:qFormat/>
    <w:rsid w:val="00176585"/>
    <w:pPr>
      <w:spacing w:after="0"/>
    </w:pPr>
  </w:style>
  <w:style w:type="paragraph" w:customStyle="1" w:styleId="Zkladntext22">
    <w:name w:val="Základní text 22"/>
    <w:basedOn w:val="Normln"/>
    <w:rsid w:val="007304C9"/>
    <w:pPr>
      <w:overflowPunct w:val="0"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i/>
      <w:kern w:val="1"/>
      <w:sz w:val="20"/>
      <w:szCs w:val="20"/>
      <w:lang w:eastAsia="ar-SA"/>
    </w:rPr>
  </w:style>
  <w:style w:type="paragraph" w:styleId="Zkladntext">
    <w:name w:val="Body Text"/>
    <w:basedOn w:val="Normln"/>
    <w:link w:val="ZkladntextChar"/>
    <w:uiPriority w:val="99"/>
    <w:unhideWhenUsed/>
    <w:rsid w:val="007304C9"/>
    <w:pPr>
      <w:spacing w:after="120"/>
    </w:pPr>
    <w:rPr>
      <w:rFonts w:eastAsia="Calibri" w:cs="Times New Roman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7304C9"/>
    <w:rPr>
      <w:rFonts w:eastAsia="Calibri" w:cs="Times New Roman"/>
    </w:rPr>
  </w:style>
  <w:style w:type="paragraph" w:customStyle="1" w:styleId="BodyText21">
    <w:name w:val="Body Text 21"/>
    <w:basedOn w:val="Normln"/>
    <w:rsid w:val="007304C9"/>
    <w:pPr>
      <w:jc w:val="both"/>
    </w:pPr>
    <w:rPr>
      <w:rFonts w:eastAsia="Calibri" w:cs="Georgia"/>
      <w:lang w:eastAsia="ar-SA"/>
    </w:rPr>
  </w:style>
  <w:style w:type="paragraph" w:styleId="Odstavecseseznamem">
    <w:name w:val="List Paragraph"/>
    <w:basedOn w:val="Normln"/>
    <w:uiPriority w:val="34"/>
    <w:qFormat/>
    <w:rsid w:val="0057092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806E1"/>
    <w:rPr>
      <w:color w:val="0000FF" w:themeColor="hyperlink"/>
      <w:u w:val="single"/>
    </w:rPr>
  </w:style>
  <w:style w:type="paragraph" w:styleId="Zkladntext2">
    <w:name w:val="Body Text 2"/>
    <w:basedOn w:val="Normln"/>
    <w:link w:val="Zkladntext2Char"/>
    <w:rsid w:val="0075410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75410B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C217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jdova\Desktop\Hlavi&#269;kov&#253;%20dopis%20Zoo%20Praha%202014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C803C-1170-47FC-9DD2-2332E5768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dopis Zoo Praha 2014</Template>
  <TotalTime>358</TotalTime>
  <Pages>1</Pages>
  <Words>146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nabídky(Zoo Praha)</vt:lpstr>
    </vt:vector>
  </TitlesOfParts>
  <Company>Hewlett-Packard Company</Company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nabídky(Zoo Praha)</dc:title>
  <dc:subject>Výzva</dc:subject>
  <dc:creator>Počárovská Andrea</dc:creator>
  <cp:keywords>Výzva</cp:keywords>
  <cp:lastModifiedBy>Pavlas Václav</cp:lastModifiedBy>
  <cp:revision>38</cp:revision>
  <cp:lastPrinted>2020-06-22T07:27:00Z</cp:lastPrinted>
  <dcterms:created xsi:type="dcterms:W3CDTF">2020-04-02T12:35:00Z</dcterms:created>
  <dcterms:modified xsi:type="dcterms:W3CDTF">2020-09-24T08:24:00Z</dcterms:modified>
</cp:coreProperties>
</file>