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ind w:right="-28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E16D7D">
        <w:rPr>
          <w:b/>
          <w:sz w:val="24"/>
          <w:szCs w:val="24"/>
        </w:rPr>
        <w:t>Likvidace biologického odpadu</w:t>
      </w:r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  <w:bookmarkStart w:id="0" w:name="_GoBack"/>
      <w:bookmarkEnd w:id="0"/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3B2F76"/>
    <w:rsid w:val="00494FD4"/>
    <w:rsid w:val="004A345A"/>
    <w:rsid w:val="00936BDE"/>
    <w:rsid w:val="00991B05"/>
    <w:rsid w:val="00B2425E"/>
    <w:rsid w:val="00D50B58"/>
    <w:rsid w:val="00E16D7D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74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Koubková Hana</cp:lastModifiedBy>
  <cp:revision>8</cp:revision>
  <dcterms:created xsi:type="dcterms:W3CDTF">2012-10-24T05:19:00Z</dcterms:created>
  <dcterms:modified xsi:type="dcterms:W3CDTF">2014-12-03T13:38:00Z</dcterms:modified>
</cp:coreProperties>
</file>