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956" w:rsidRPr="00BE7BDD" w:rsidRDefault="00626956" w:rsidP="00626956">
      <w:pPr>
        <w:pStyle w:val="Nadpis2"/>
        <w:rPr>
          <w:rFonts w:ascii="Calibri" w:hAnsi="Calibri"/>
          <w:szCs w:val="28"/>
        </w:rPr>
      </w:pPr>
      <w:r w:rsidRPr="00BE7BDD">
        <w:rPr>
          <w:rFonts w:ascii="Calibri" w:hAnsi="Calibri"/>
          <w:szCs w:val="28"/>
        </w:rPr>
        <w:t>Smlouv</w:t>
      </w:r>
      <w:r w:rsidR="00600356">
        <w:rPr>
          <w:rFonts w:ascii="Calibri" w:hAnsi="Calibri"/>
          <w:szCs w:val="28"/>
        </w:rPr>
        <w:t>a</w:t>
      </w:r>
      <w:r w:rsidRPr="00BE7BDD">
        <w:rPr>
          <w:rFonts w:ascii="Calibri" w:hAnsi="Calibri"/>
          <w:szCs w:val="28"/>
        </w:rPr>
        <w:t xml:space="preserve"> o souhlasu s provozováním jízd na ponících v areálu ZOO Praha</w:t>
      </w:r>
    </w:p>
    <w:p w:rsidR="00C369E5" w:rsidRDefault="00C369E5" w:rsidP="006F1F0A">
      <w:pPr>
        <w:ind w:firstLine="0"/>
        <w:outlineLvl w:val="0"/>
        <w:rPr>
          <w:rFonts w:ascii="Calibri" w:hAnsi="Calibri" w:cs="Tahoma"/>
          <w:b/>
          <w:bCs/>
          <w:sz w:val="22"/>
          <w:szCs w:val="22"/>
        </w:rPr>
      </w:pPr>
    </w:p>
    <w:p w:rsidR="006774AC" w:rsidRDefault="006774AC" w:rsidP="006F1F0A">
      <w:pPr>
        <w:ind w:firstLine="0"/>
        <w:outlineLvl w:val="0"/>
        <w:rPr>
          <w:rFonts w:ascii="Calibri" w:hAnsi="Calibri" w:cs="Tahoma"/>
          <w:b/>
          <w:bCs/>
          <w:sz w:val="22"/>
          <w:szCs w:val="22"/>
        </w:rPr>
      </w:pPr>
    </w:p>
    <w:p w:rsidR="006F1F0A" w:rsidRPr="0071462D" w:rsidRDefault="006F1F0A" w:rsidP="006F1F0A">
      <w:pPr>
        <w:ind w:firstLine="0"/>
        <w:outlineLvl w:val="0"/>
        <w:rPr>
          <w:rFonts w:ascii="Calibri" w:hAnsi="Calibri" w:cs="Tahoma"/>
          <w:b/>
          <w:bCs/>
          <w:sz w:val="22"/>
          <w:szCs w:val="22"/>
        </w:rPr>
      </w:pPr>
      <w:r>
        <w:rPr>
          <w:rFonts w:ascii="Calibri" w:hAnsi="Calibri" w:cs="Tahoma"/>
          <w:b/>
          <w:bCs/>
          <w:sz w:val="22"/>
          <w:szCs w:val="22"/>
        </w:rPr>
        <w:t>Pronajímatel:</w:t>
      </w:r>
      <w:r>
        <w:rPr>
          <w:rFonts w:ascii="Calibri" w:hAnsi="Calibri" w:cs="Tahoma"/>
          <w:b/>
          <w:bCs/>
          <w:sz w:val="22"/>
          <w:szCs w:val="22"/>
        </w:rPr>
        <w:tab/>
      </w:r>
      <w:r>
        <w:rPr>
          <w:rFonts w:ascii="Calibri" w:hAnsi="Calibri" w:cs="Tahoma"/>
          <w:b/>
          <w:bCs/>
          <w:sz w:val="22"/>
          <w:szCs w:val="22"/>
        </w:rPr>
        <w:tab/>
      </w:r>
      <w:r w:rsidRPr="0071462D">
        <w:rPr>
          <w:rFonts w:ascii="Calibri" w:hAnsi="Calibri" w:cs="Tahoma"/>
          <w:b/>
          <w:bCs/>
          <w:sz w:val="22"/>
          <w:szCs w:val="22"/>
        </w:rPr>
        <w:t>Zoologická zahrada hl. m. Prahy</w:t>
      </w:r>
    </w:p>
    <w:p w:rsidR="006F1F0A" w:rsidRPr="0071462D" w:rsidRDefault="006F1F0A" w:rsidP="006F1F0A">
      <w:pPr>
        <w:ind w:left="1416" w:firstLine="708"/>
        <w:rPr>
          <w:rFonts w:ascii="Calibri" w:hAnsi="Calibri" w:cs="Tahoma"/>
          <w:bCs/>
          <w:sz w:val="22"/>
          <w:szCs w:val="22"/>
        </w:rPr>
      </w:pPr>
      <w:r w:rsidRPr="0071462D">
        <w:rPr>
          <w:rFonts w:ascii="Calibri" w:hAnsi="Calibri" w:cs="Tahoma"/>
          <w:bCs/>
          <w:sz w:val="22"/>
          <w:szCs w:val="22"/>
        </w:rPr>
        <w:t>U Trojského zámku 120/3</w:t>
      </w:r>
    </w:p>
    <w:p w:rsidR="006F1F0A" w:rsidRPr="0071462D" w:rsidRDefault="006F1F0A" w:rsidP="006F1F0A">
      <w:pPr>
        <w:ind w:left="1416" w:firstLine="708"/>
        <w:rPr>
          <w:rFonts w:ascii="Calibri" w:hAnsi="Calibri" w:cs="Tahoma"/>
          <w:bCs/>
          <w:sz w:val="22"/>
          <w:szCs w:val="22"/>
        </w:rPr>
      </w:pPr>
      <w:r w:rsidRPr="0071462D">
        <w:rPr>
          <w:rFonts w:ascii="Calibri" w:hAnsi="Calibri" w:cs="Tahoma"/>
          <w:bCs/>
          <w:sz w:val="22"/>
          <w:szCs w:val="22"/>
        </w:rPr>
        <w:t xml:space="preserve">171 00, </w:t>
      </w:r>
      <w:r>
        <w:rPr>
          <w:rFonts w:ascii="Calibri" w:hAnsi="Calibri" w:cs="Tahoma"/>
          <w:sz w:val="22"/>
          <w:szCs w:val="22"/>
        </w:rPr>
        <w:t>Praha 7 - Tró</w:t>
      </w:r>
      <w:r w:rsidRPr="0071462D">
        <w:rPr>
          <w:rFonts w:ascii="Calibri" w:hAnsi="Calibri" w:cs="Tahoma"/>
          <w:sz w:val="22"/>
          <w:szCs w:val="22"/>
        </w:rPr>
        <w:t>ja</w:t>
      </w:r>
    </w:p>
    <w:p w:rsidR="006F1F0A" w:rsidRPr="0071462D" w:rsidRDefault="006F1F0A" w:rsidP="006F1F0A">
      <w:pPr>
        <w:ind w:left="1416" w:firstLine="708"/>
        <w:rPr>
          <w:rFonts w:ascii="Calibri" w:hAnsi="Calibri" w:cs="Tahoma"/>
          <w:sz w:val="22"/>
          <w:szCs w:val="22"/>
        </w:rPr>
      </w:pPr>
      <w:r w:rsidRPr="0071462D">
        <w:rPr>
          <w:rFonts w:ascii="Calibri" w:hAnsi="Calibri" w:cs="Tahoma"/>
          <w:sz w:val="22"/>
          <w:szCs w:val="22"/>
        </w:rPr>
        <w:t>IČO: 000</w:t>
      </w:r>
      <w:r w:rsidRPr="0071462D">
        <w:rPr>
          <w:rFonts w:ascii="Calibri" w:hAnsi="Calibri" w:cs="Tahoma"/>
          <w:bCs/>
          <w:sz w:val="22"/>
          <w:szCs w:val="22"/>
        </w:rPr>
        <w:t xml:space="preserve">64459, </w:t>
      </w:r>
      <w:r w:rsidRPr="0071462D">
        <w:rPr>
          <w:rFonts w:ascii="Calibri" w:hAnsi="Calibri" w:cs="Tahoma"/>
          <w:sz w:val="22"/>
          <w:szCs w:val="22"/>
        </w:rPr>
        <w:t xml:space="preserve">DIČ: </w:t>
      </w:r>
      <w:r w:rsidRPr="0071462D">
        <w:rPr>
          <w:rFonts w:ascii="Calibri" w:hAnsi="Calibri" w:cs="Tahoma"/>
          <w:bCs/>
          <w:color w:val="000000"/>
          <w:sz w:val="22"/>
          <w:szCs w:val="22"/>
        </w:rPr>
        <w:t>CZ0006445</w:t>
      </w:r>
      <w:r>
        <w:rPr>
          <w:rFonts w:ascii="Calibri" w:hAnsi="Calibri" w:cs="Tahoma"/>
          <w:bCs/>
          <w:color w:val="000000"/>
          <w:sz w:val="22"/>
          <w:szCs w:val="22"/>
        </w:rPr>
        <w:t>9</w:t>
      </w:r>
    </w:p>
    <w:p w:rsidR="006F1F0A" w:rsidRPr="00F35592" w:rsidRDefault="006F1F0A" w:rsidP="006F1F0A">
      <w:pPr>
        <w:pStyle w:val="Import0"/>
        <w:suppressAutoHyphens w:val="0"/>
        <w:overflowPunct/>
        <w:autoSpaceDE/>
        <w:autoSpaceDN/>
        <w:adjustRightInd/>
        <w:spacing w:line="240" w:lineRule="auto"/>
        <w:ind w:left="1416" w:firstLine="708"/>
        <w:textAlignment w:val="auto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Z</w:t>
      </w:r>
      <w:r w:rsidRPr="00F35592">
        <w:rPr>
          <w:rFonts w:ascii="Calibri" w:hAnsi="Calibri" w:cs="Tahoma"/>
          <w:b/>
          <w:sz w:val="22"/>
          <w:szCs w:val="22"/>
        </w:rPr>
        <w:t xml:space="preserve">astoupená: </w:t>
      </w:r>
      <w:r w:rsidRPr="00D67BEA">
        <w:rPr>
          <w:rFonts w:ascii="Calibri" w:hAnsi="Calibri" w:cs="Tahoma"/>
          <w:b/>
          <w:sz w:val="22"/>
          <w:szCs w:val="22"/>
        </w:rPr>
        <w:t>Mgr. Miroslavem Bobkem, ředitelem Zoo Praha</w:t>
      </w:r>
    </w:p>
    <w:p w:rsidR="004F3C77" w:rsidRDefault="004F3C77" w:rsidP="006F1F0A">
      <w:pPr>
        <w:ind w:firstLine="0"/>
        <w:rPr>
          <w:rFonts w:ascii="Calibri" w:hAnsi="Calibri" w:cs="Tahoma"/>
          <w:sz w:val="22"/>
          <w:szCs w:val="22"/>
        </w:rPr>
      </w:pPr>
    </w:p>
    <w:p w:rsidR="006F1F0A" w:rsidRPr="0071462D" w:rsidRDefault="006F1F0A" w:rsidP="006F1F0A">
      <w:pPr>
        <w:ind w:firstLine="0"/>
        <w:rPr>
          <w:rFonts w:ascii="Calibri" w:hAnsi="Calibri" w:cs="Tahoma"/>
          <w:sz w:val="22"/>
          <w:szCs w:val="22"/>
        </w:rPr>
      </w:pPr>
      <w:r w:rsidRPr="0071462D">
        <w:rPr>
          <w:rFonts w:ascii="Calibri" w:hAnsi="Calibri" w:cs="Tahoma"/>
          <w:sz w:val="22"/>
          <w:szCs w:val="22"/>
        </w:rPr>
        <w:t>na straně jedné (dále jen „pronajímatel“ nebo „Z</w:t>
      </w:r>
      <w:r w:rsidR="00B216C6">
        <w:rPr>
          <w:rFonts w:ascii="Calibri" w:hAnsi="Calibri" w:cs="Tahoma"/>
          <w:sz w:val="22"/>
          <w:szCs w:val="22"/>
        </w:rPr>
        <w:t>oo Praha</w:t>
      </w:r>
      <w:r w:rsidRPr="0071462D">
        <w:rPr>
          <w:rFonts w:ascii="Calibri" w:hAnsi="Calibri" w:cs="Tahoma"/>
          <w:sz w:val="22"/>
          <w:szCs w:val="22"/>
        </w:rPr>
        <w:t xml:space="preserve">“) </w:t>
      </w:r>
    </w:p>
    <w:p w:rsidR="006F1F0A" w:rsidRPr="00732B08" w:rsidRDefault="006F1F0A" w:rsidP="006F1F0A">
      <w:pPr>
        <w:ind w:firstLine="0"/>
        <w:rPr>
          <w:rFonts w:ascii="Calibri" w:hAnsi="Calibri"/>
          <w:sz w:val="22"/>
          <w:szCs w:val="22"/>
        </w:rPr>
      </w:pPr>
    </w:p>
    <w:p w:rsidR="006F1F0A" w:rsidRPr="00732B08" w:rsidRDefault="006F1F0A" w:rsidP="006F1F0A">
      <w:pPr>
        <w:ind w:firstLine="0"/>
        <w:rPr>
          <w:rFonts w:ascii="Calibri" w:hAnsi="Calibri"/>
          <w:sz w:val="22"/>
          <w:szCs w:val="22"/>
        </w:rPr>
      </w:pPr>
      <w:r w:rsidRPr="00732B08">
        <w:rPr>
          <w:rFonts w:ascii="Calibri" w:hAnsi="Calibri"/>
          <w:sz w:val="22"/>
          <w:szCs w:val="22"/>
        </w:rPr>
        <w:t>a</w:t>
      </w:r>
    </w:p>
    <w:p w:rsidR="006F1F0A" w:rsidRPr="00732B08" w:rsidRDefault="006F1F0A" w:rsidP="006F1F0A">
      <w:pPr>
        <w:ind w:firstLine="0"/>
        <w:rPr>
          <w:rFonts w:ascii="Calibri" w:hAnsi="Calibri"/>
          <w:sz w:val="22"/>
          <w:szCs w:val="22"/>
        </w:rPr>
      </w:pPr>
    </w:p>
    <w:p w:rsidR="006F1F0A" w:rsidRDefault="006F1F0A" w:rsidP="00785D34">
      <w:pPr>
        <w:ind w:firstLine="0"/>
        <w:rPr>
          <w:rFonts w:ascii="Calibri" w:hAnsi="Calibri" w:cs="Tahoma"/>
          <w:sz w:val="22"/>
          <w:szCs w:val="22"/>
        </w:rPr>
      </w:pPr>
      <w:r w:rsidRPr="006F1F0A">
        <w:rPr>
          <w:rFonts w:ascii="Calibri" w:hAnsi="Calibri" w:cs="Tahoma"/>
          <w:b/>
          <w:sz w:val="22"/>
          <w:szCs w:val="22"/>
        </w:rPr>
        <w:t>Provozovatel:</w:t>
      </w:r>
      <w:r w:rsidRPr="006F1F0A">
        <w:rPr>
          <w:rFonts w:ascii="Calibri" w:hAnsi="Calibri" w:cs="Tahoma"/>
          <w:b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="00785D34" w:rsidRPr="00785D34">
        <w:rPr>
          <w:rFonts w:ascii="Calibri" w:hAnsi="Calibri" w:cs="Tahoma"/>
          <w:sz w:val="22"/>
          <w:szCs w:val="22"/>
          <w:highlight w:val="yellow"/>
        </w:rPr>
        <w:t>/vyplní navrhovatel/</w:t>
      </w:r>
    </w:p>
    <w:p w:rsidR="00FF39E3" w:rsidRDefault="00FF39E3" w:rsidP="00785D34">
      <w:pPr>
        <w:ind w:firstLine="0"/>
        <w:rPr>
          <w:rFonts w:ascii="Calibri" w:hAnsi="Calibri" w:cs="Tahoma"/>
          <w:sz w:val="22"/>
          <w:szCs w:val="22"/>
        </w:rPr>
      </w:pPr>
    </w:p>
    <w:p w:rsidR="00FF39E3" w:rsidRPr="003803B3" w:rsidRDefault="00FF39E3" w:rsidP="00785D34">
      <w:pPr>
        <w:ind w:firstLine="0"/>
        <w:rPr>
          <w:rFonts w:ascii="Calibri" w:hAnsi="Calibri"/>
          <w:color w:val="FF0000"/>
          <w:sz w:val="22"/>
          <w:szCs w:val="22"/>
        </w:rPr>
      </w:pPr>
    </w:p>
    <w:p w:rsidR="004F3C77" w:rsidRPr="003803B3" w:rsidRDefault="004F3C77" w:rsidP="006F1F0A">
      <w:pPr>
        <w:ind w:firstLine="0"/>
        <w:rPr>
          <w:rFonts w:ascii="Calibri" w:hAnsi="Calibri" w:cs="Tahoma"/>
          <w:color w:val="FF0000"/>
          <w:sz w:val="22"/>
          <w:szCs w:val="22"/>
        </w:rPr>
      </w:pPr>
    </w:p>
    <w:p w:rsidR="006F1F0A" w:rsidRDefault="006F1F0A" w:rsidP="006F1F0A">
      <w:pPr>
        <w:ind w:firstLine="0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na straně druhé (dále jen „provozovatel“)</w:t>
      </w:r>
    </w:p>
    <w:p w:rsidR="008C53A9" w:rsidRPr="002D369B" w:rsidRDefault="008C53A9">
      <w:pPr>
        <w:ind w:firstLine="0"/>
        <w:rPr>
          <w:rFonts w:ascii="Calibri" w:hAnsi="Calibri"/>
          <w:sz w:val="22"/>
          <w:szCs w:val="22"/>
        </w:rPr>
      </w:pPr>
    </w:p>
    <w:p w:rsidR="008C53A9" w:rsidRPr="002D369B" w:rsidRDefault="008C53A9">
      <w:pPr>
        <w:ind w:firstLine="0"/>
        <w:rPr>
          <w:rFonts w:ascii="Calibri" w:hAnsi="Calibri"/>
          <w:sz w:val="22"/>
          <w:szCs w:val="22"/>
        </w:rPr>
      </w:pPr>
    </w:p>
    <w:p w:rsidR="00A11FB7" w:rsidRDefault="00A11FB7" w:rsidP="00A11FB7">
      <w:pPr>
        <w:jc w:val="center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uzavřeli níže uvedeného dne, měsíce a roku v souladu s ustanovením § </w:t>
      </w:r>
      <w:r w:rsidR="009F4D7A">
        <w:rPr>
          <w:rFonts w:ascii="Calibri" w:hAnsi="Calibri" w:cs="Tahoma"/>
          <w:sz w:val="22"/>
          <w:szCs w:val="22"/>
        </w:rPr>
        <w:t xml:space="preserve">1746 </w:t>
      </w:r>
      <w:r>
        <w:rPr>
          <w:rFonts w:ascii="Calibri" w:hAnsi="Calibri" w:cs="Tahoma"/>
          <w:sz w:val="22"/>
          <w:szCs w:val="22"/>
        </w:rPr>
        <w:t xml:space="preserve">odst. 2 zákona č. </w:t>
      </w:r>
      <w:r w:rsidR="009F4D7A">
        <w:rPr>
          <w:rFonts w:ascii="Calibri" w:hAnsi="Calibri" w:cs="Tahoma"/>
          <w:sz w:val="22"/>
          <w:szCs w:val="22"/>
        </w:rPr>
        <w:t>89/2012</w:t>
      </w:r>
      <w:r>
        <w:rPr>
          <w:rFonts w:ascii="Calibri" w:hAnsi="Calibri" w:cs="Tahoma"/>
          <w:sz w:val="22"/>
          <w:szCs w:val="22"/>
        </w:rPr>
        <w:t xml:space="preserve"> Sb., </w:t>
      </w:r>
      <w:r w:rsidR="009F4D7A">
        <w:rPr>
          <w:rFonts w:ascii="Calibri" w:hAnsi="Calibri" w:cs="Tahoma"/>
          <w:sz w:val="22"/>
          <w:szCs w:val="22"/>
        </w:rPr>
        <w:t xml:space="preserve">občanského </w:t>
      </w:r>
      <w:r>
        <w:rPr>
          <w:rFonts w:ascii="Calibri" w:hAnsi="Calibri" w:cs="Tahoma"/>
          <w:sz w:val="22"/>
          <w:szCs w:val="22"/>
        </w:rPr>
        <w:t>zákoníku, tuto smlouvu (dále jen„</w:t>
      </w:r>
      <w:r w:rsidR="009F4D7A">
        <w:rPr>
          <w:rFonts w:ascii="Calibri" w:hAnsi="Calibri" w:cs="Tahoma"/>
          <w:b/>
          <w:sz w:val="22"/>
          <w:szCs w:val="22"/>
        </w:rPr>
        <w:t>s</w:t>
      </w:r>
      <w:r w:rsidRPr="00365AB3">
        <w:rPr>
          <w:rFonts w:ascii="Calibri" w:hAnsi="Calibri" w:cs="Tahoma"/>
          <w:b/>
          <w:sz w:val="22"/>
          <w:szCs w:val="22"/>
        </w:rPr>
        <w:t>mlouva</w:t>
      </w:r>
      <w:r>
        <w:rPr>
          <w:rFonts w:ascii="Calibri" w:hAnsi="Calibri" w:cs="Tahoma"/>
          <w:sz w:val="22"/>
          <w:szCs w:val="22"/>
        </w:rPr>
        <w:t>“)</w:t>
      </w:r>
    </w:p>
    <w:p w:rsidR="008C53A9" w:rsidRPr="002D369B" w:rsidRDefault="008C53A9">
      <w:pPr>
        <w:ind w:firstLine="0"/>
        <w:rPr>
          <w:rFonts w:ascii="Calibri" w:hAnsi="Calibri"/>
          <w:sz w:val="22"/>
          <w:szCs w:val="22"/>
        </w:rPr>
      </w:pPr>
    </w:p>
    <w:p w:rsidR="00FF39E3" w:rsidRDefault="00FF39E3">
      <w:pPr>
        <w:pStyle w:val="Nadpis3"/>
        <w:rPr>
          <w:rFonts w:ascii="Calibri" w:hAnsi="Calibri"/>
          <w:sz w:val="22"/>
          <w:szCs w:val="22"/>
        </w:rPr>
      </w:pPr>
    </w:p>
    <w:p w:rsidR="00FF39E3" w:rsidRDefault="00FF39E3">
      <w:pPr>
        <w:pStyle w:val="Nadpis3"/>
        <w:rPr>
          <w:rFonts w:ascii="Calibri" w:hAnsi="Calibri"/>
          <w:sz w:val="22"/>
          <w:szCs w:val="22"/>
        </w:rPr>
      </w:pPr>
    </w:p>
    <w:p w:rsidR="008C53A9" w:rsidRPr="002D369B" w:rsidRDefault="00A11FB7">
      <w:pPr>
        <w:pStyle w:val="Nadpis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1</w:t>
      </w:r>
      <w:r w:rsidR="008C53A9" w:rsidRPr="002D369B">
        <w:rPr>
          <w:rFonts w:ascii="Calibri" w:hAnsi="Calibri"/>
          <w:sz w:val="22"/>
          <w:szCs w:val="22"/>
        </w:rPr>
        <w:t xml:space="preserve">) Předmět smlouvy   </w:t>
      </w:r>
    </w:p>
    <w:p w:rsidR="008C53A9" w:rsidRPr="002D369B" w:rsidRDefault="009D5473">
      <w:pPr>
        <w:pStyle w:val="Zkladntext"/>
        <w:numPr>
          <w:ilvl w:val="0"/>
          <w:numId w:val="8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Zoologická zahrada </w:t>
      </w:r>
      <w:r w:rsidR="002D369B" w:rsidRPr="002D369B">
        <w:rPr>
          <w:rFonts w:ascii="Calibri" w:hAnsi="Calibri"/>
          <w:sz w:val="22"/>
          <w:szCs w:val="22"/>
        </w:rPr>
        <w:t>hl.</w:t>
      </w:r>
      <w:r w:rsidR="002D369B">
        <w:rPr>
          <w:rFonts w:ascii="Calibri" w:hAnsi="Calibri"/>
          <w:sz w:val="22"/>
          <w:szCs w:val="22"/>
        </w:rPr>
        <w:t xml:space="preserve"> m.</w:t>
      </w:r>
      <w:r w:rsidRPr="002D369B">
        <w:rPr>
          <w:rFonts w:ascii="Calibri" w:hAnsi="Calibri"/>
          <w:sz w:val="22"/>
          <w:szCs w:val="22"/>
        </w:rPr>
        <w:t> Prahy</w:t>
      </w:r>
      <w:r w:rsidR="008C53A9" w:rsidRPr="002D369B">
        <w:rPr>
          <w:rFonts w:ascii="Calibri" w:hAnsi="Calibri"/>
          <w:sz w:val="22"/>
          <w:szCs w:val="22"/>
        </w:rPr>
        <w:t xml:space="preserve"> povoluje provozování jízdy na ponících</w:t>
      </w:r>
      <w:r w:rsidR="00AF753C">
        <w:rPr>
          <w:rFonts w:ascii="Calibri" w:hAnsi="Calibri"/>
          <w:sz w:val="22"/>
          <w:szCs w:val="22"/>
        </w:rPr>
        <w:t xml:space="preserve">, </w:t>
      </w:r>
      <w:r w:rsidR="008C53A9" w:rsidRPr="002D369B">
        <w:rPr>
          <w:rFonts w:ascii="Calibri" w:hAnsi="Calibri"/>
          <w:sz w:val="22"/>
          <w:szCs w:val="22"/>
        </w:rPr>
        <w:t>ve svém areálu.</w:t>
      </w:r>
    </w:p>
    <w:p w:rsidR="008C53A9" w:rsidRPr="002D369B" w:rsidRDefault="008C53A9">
      <w:pPr>
        <w:pStyle w:val="Zkladntext"/>
        <w:numPr>
          <w:ilvl w:val="0"/>
          <w:numId w:val="8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Provozovatel má právo k</w:t>
      </w:r>
      <w:r w:rsidR="00AF753C">
        <w:rPr>
          <w:rFonts w:ascii="Calibri" w:hAnsi="Calibri"/>
          <w:sz w:val="22"/>
          <w:szCs w:val="22"/>
        </w:rPr>
        <w:t> </w:t>
      </w:r>
      <w:r w:rsidRPr="002D369B">
        <w:rPr>
          <w:rFonts w:ascii="Calibri" w:hAnsi="Calibri"/>
          <w:sz w:val="22"/>
          <w:szCs w:val="22"/>
        </w:rPr>
        <w:t>provozování</w:t>
      </w:r>
      <w:r w:rsidR="00AF753C">
        <w:rPr>
          <w:rFonts w:ascii="Calibri" w:hAnsi="Calibri"/>
          <w:sz w:val="22"/>
          <w:szCs w:val="22"/>
        </w:rPr>
        <w:t xml:space="preserve"> jízd na ponících</w:t>
      </w:r>
      <w:r w:rsidRPr="002D369B">
        <w:rPr>
          <w:rFonts w:ascii="Calibri" w:hAnsi="Calibri"/>
          <w:sz w:val="22"/>
          <w:szCs w:val="22"/>
        </w:rPr>
        <w:t xml:space="preserve"> a má na tuto činnost:</w:t>
      </w:r>
    </w:p>
    <w:p w:rsidR="008C53A9" w:rsidRPr="002D369B" w:rsidRDefault="008C53A9">
      <w:pPr>
        <w:pStyle w:val="Zkladntext"/>
        <w:numPr>
          <w:ilvl w:val="0"/>
          <w:numId w:val="13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platné živnostenské oprávnění </w:t>
      </w:r>
    </w:p>
    <w:p w:rsidR="008C53A9" w:rsidRPr="002D369B" w:rsidRDefault="008C53A9">
      <w:pPr>
        <w:pStyle w:val="Zkladntext"/>
        <w:numPr>
          <w:ilvl w:val="0"/>
          <w:numId w:val="13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platné technické osvědčení o způsobilosti zařízení k provozování</w:t>
      </w:r>
    </w:p>
    <w:p w:rsidR="008C53A9" w:rsidRPr="002D369B" w:rsidRDefault="008C53A9">
      <w:pPr>
        <w:pStyle w:val="Zkladntext"/>
        <w:numPr>
          <w:ilvl w:val="0"/>
          <w:numId w:val="13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platné veterinární vyšetření všech koní.</w:t>
      </w:r>
    </w:p>
    <w:p w:rsidR="008C53A9" w:rsidRDefault="008C53A9">
      <w:pPr>
        <w:ind w:firstLine="0"/>
        <w:rPr>
          <w:rFonts w:ascii="Calibri" w:hAnsi="Calibri"/>
          <w:sz w:val="22"/>
          <w:szCs w:val="22"/>
        </w:rPr>
      </w:pPr>
    </w:p>
    <w:p w:rsidR="00FF39E3" w:rsidRDefault="00FF39E3">
      <w:pPr>
        <w:ind w:firstLine="0"/>
        <w:rPr>
          <w:rFonts w:ascii="Calibri" w:hAnsi="Calibri"/>
          <w:sz w:val="22"/>
          <w:szCs w:val="22"/>
        </w:rPr>
      </w:pPr>
    </w:p>
    <w:p w:rsidR="00FF39E3" w:rsidRPr="002D369B" w:rsidRDefault="00FF39E3">
      <w:pPr>
        <w:ind w:firstLine="0"/>
        <w:rPr>
          <w:rFonts w:ascii="Calibri" w:hAnsi="Calibri"/>
          <w:sz w:val="22"/>
          <w:szCs w:val="22"/>
        </w:rPr>
      </w:pPr>
    </w:p>
    <w:p w:rsidR="008C53A9" w:rsidRPr="002D369B" w:rsidRDefault="00A11FB7">
      <w:pPr>
        <w:pStyle w:val="Nadpis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2</w:t>
      </w:r>
      <w:r w:rsidR="008C53A9" w:rsidRPr="002D369B">
        <w:rPr>
          <w:rFonts w:ascii="Calibri" w:hAnsi="Calibri"/>
          <w:sz w:val="22"/>
          <w:szCs w:val="22"/>
        </w:rPr>
        <w:t xml:space="preserve">) Čas plnění     </w:t>
      </w:r>
    </w:p>
    <w:p w:rsidR="008C53A9" w:rsidRPr="002D369B" w:rsidRDefault="008C53A9" w:rsidP="008337F6">
      <w:pPr>
        <w:pStyle w:val="Zkladntext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Tato smlouva </w:t>
      </w:r>
      <w:r w:rsidR="009D5473" w:rsidRPr="002D369B">
        <w:rPr>
          <w:rFonts w:ascii="Calibri" w:hAnsi="Calibri"/>
          <w:sz w:val="22"/>
          <w:szCs w:val="22"/>
        </w:rPr>
        <w:t xml:space="preserve">se uzavírá na dobu </w:t>
      </w:r>
      <w:r w:rsidR="00AF753C">
        <w:rPr>
          <w:rFonts w:ascii="Calibri" w:hAnsi="Calibri"/>
          <w:sz w:val="22"/>
          <w:szCs w:val="22"/>
        </w:rPr>
        <w:t>ne</w:t>
      </w:r>
      <w:r w:rsidR="009D5473" w:rsidRPr="002D369B">
        <w:rPr>
          <w:rFonts w:ascii="Calibri" w:hAnsi="Calibri"/>
          <w:sz w:val="22"/>
          <w:szCs w:val="22"/>
        </w:rPr>
        <w:t>určitou</w:t>
      </w:r>
      <w:r w:rsidR="00AF753C">
        <w:rPr>
          <w:rFonts w:ascii="Calibri" w:hAnsi="Calibri"/>
          <w:sz w:val="22"/>
          <w:szCs w:val="22"/>
        </w:rPr>
        <w:t>.</w:t>
      </w:r>
      <w:r w:rsidR="009D5473" w:rsidRPr="002D369B">
        <w:rPr>
          <w:rFonts w:ascii="Calibri" w:hAnsi="Calibri"/>
          <w:sz w:val="22"/>
          <w:szCs w:val="22"/>
        </w:rPr>
        <w:t xml:space="preserve"> </w:t>
      </w:r>
    </w:p>
    <w:p w:rsidR="008337F6" w:rsidRDefault="008337F6">
      <w:pPr>
        <w:ind w:firstLine="0"/>
        <w:rPr>
          <w:rFonts w:ascii="Calibri" w:hAnsi="Calibri"/>
          <w:b/>
          <w:sz w:val="22"/>
          <w:szCs w:val="22"/>
          <w:u w:val="single"/>
        </w:rPr>
      </w:pPr>
    </w:p>
    <w:p w:rsidR="00FF39E3" w:rsidRDefault="00FF39E3">
      <w:pPr>
        <w:ind w:firstLine="0"/>
        <w:rPr>
          <w:rFonts w:ascii="Calibri" w:hAnsi="Calibri"/>
          <w:b/>
          <w:sz w:val="22"/>
          <w:szCs w:val="22"/>
          <w:u w:val="single"/>
        </w:rPr>
      </w:pPr>
    </w:p>
    <w:p w:rsidR="00FF39E3" w:rsidRDefault="00FF39E3">
      <w:pPr>
        <w:ind w:firstLine="0"/>
        <w:rPr>
          <w:rFonts w:ascii="Calibri" w:hAnsi="Calibri"/>
          <w:b/>
          <w:sz w:val="22"/>
          <w:szCs w:val="22"/>
          <w:u w:val="single"/>
        </w:rPr>
      </w:pPr>
    </w:p>
    <w:p w:rsidR="008C53A9" w:rsidRPr="002D369B" w:rsidRDefault="00A11FB7">
      <w:pPr>
        <w:ind w:firstLine="0"/>
        <w:rPr>
          <w:rFonts w:ascii="Calibri" w:hAnsi="Calibri"/>
          <w:b/>
          <w:sz w:val="22"/>
          <w:szCs w:val="22"/>
          <w:u w:val="single"/>
        </w:rPr>
      </w:pPr>
      <w:r>
        <w:rPr>
          <w:rFonts w:ascii="Calibri" w:hAnsi="Calibri"/>
          <w:b/>
          <w:sz w:val="22"/>
          <w:szCs w:val="22"/>
          <w:u w:val="single"/>
        </w:rPr>
        <w:t>3</w:t>
      </w:r>
      <w:r w:rsidR="008C53A9" w:rsidRPr="002D369B">
        <w:rPr>
          <w:rFonts w:ascii="Calibri" w:hAnsi="Calibri"/>
          <w:b/>
          <w:sz w:val="22"/>
          <w:szCs w:val="22"/>
          <w:u w:val="single"/>
        </w:rPr>
        <w:t xml:space="preserve">) Cena    </w:t>
      </w:r>
    </w:p>
    <w:p w:rsidR="008C53A9" w:rsidRPr="002D369B" w:rsidRDefault="008C53A9">
      <w:pPr>
        <w:pStyle w:val="Zkladntext"/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Obě smluvní strany se dohodly, že udělení souhlasu k provozování  podnikatelské činnosti na území Zoo Praha je úplatné.</w:t>
      </w:r>
    </w:p>
    <w:p w:rsidR="008C53A9" w:rsidRDefault="008C53A9">
      <w:pPr>
        <w:pStyle w:val="Zkladntext"/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Cena je stanovena dohodou podle zákona č.</w:t>
      </w:r>
      <w:r w:rsidR="00C369E5">
        <w:rPr>
          <w:rFonts w:ascii="Calibri" w:hAnsi="Calibri"/>
          <w:sz w:val="22"/>
          <w:szCs w:val="22"/>
        </w:rPr>
        <w:t xml:space="preserve"> </w:t>
      </w:r>
      <w:r w:rsidRPr="002D369B">
        <w:rPr>
          <w:rFonts w:ascii="Calibri" w:hAnsi="Calibri"/>
          <w:sz w:val="22"/>
          <w:szCs w:val="22"/>
        </w:rPr>
        <w:t>526/</w:t>
      </w:r>
      <w:r w:rsidR="00C369E5">
        <w:rPr>
          <w:rFonts w:ascii="Calibri" w:hAnsi="Calibri"/>
          <w:sz w:val="22"/>
          <w:szCs w:val="22"/>
        </w:rPr>
        <w:t>19</w:t>
      </w:r>
      <w:r w:rsidRPr="002D369B">
        <w:rPr>
          <w:rFonts w:ascii="Calibri" w:hAnsi="Calibri"/>
          <w:sz w:val="22"/>
          <w:szCs w:val="22"/>
        </w:rPr>
        <w:t>9</w:t>
      </w:r>
      <w:r w:rsidR="009D5473" w:rsidRPr="002D369B">
        <w:rPr>
          <w:rFonts w:ascii="Calibri" w:hAnsi="Calibri"/>
          <w:sz w:val="22"/>
          <w:szCs w:val="22"/>
        </w:rPr>
        <w:t>0 Sb.</w:t>
      </w:r>
      <w:r w:rsidR="00C369E5">
        <w:rPr>
          <w:rFonts w:ascii="Calibri" w:hAnsi="Calibri"/>
          <w:sz w:val="22"/>
          <w:szCs w:val="22"/>
        </w:rPr>
        <w:t>, o cenách.</w:t>
      </w:r>
      <w:r w:rsidR="009D5473" w:rsidRPr="002D369B">
        <w:rPr>
          <w:rFonts w:ascii="Calibri" w:hAnsi="Calibri"/>
          <w:sz w:val="22"/>
          <w:szCs w:val="22"/>
        </w:rPr>
        <w:t xml:space="preserve"> </w:t>
      </w:r>
      <w:r w:rsidR="00AF753C">
        <w:rPr>
          <w:rFonts w:ascii="Calibri" w:hAnsi="Calibri"/>
          <w:sz w:val="22"/>
          <w:szCs w:val="22"/>
        </w:rPr>
        <w:t>Roční nájemné</w:t>
      </w:r>
      <w:r w:rsidR="009D5473" w:rsidRPr="002D369B">
        <w:rPr>
          <w:rFonts w:ascii="Calibri" w:hAnsi="Calibri"/>
          <w:sz w:val="22"/>
          <w:szCs w:val="22"/>
        </w:rPr>
        <w:t xml:space="preserve"> </w:t>
      </w:r>
      <w:r w:rsidR="002F62CB" w:rsidRPr="002D369B">
        <w:rPr>
          <w:rFonts w:ascii="Calibri" w:hAnsi="Calibri"/>
          <w:sz w:val="22"/>
          <w:szCs w:val="22"/>
        </w:rPr>
        <w:t xml:space="preserve">činí </w:t>
      </w:r>
      <w:r w:rsidR="002F62CB">
        <w:rPr>
          <w:rFonts w:ascii="Calibri" w:hAnsi="Calibri"/>
          <w:sz w:val="22"/>
          <w:szCs w:val="22"/>
        </w:rPr>
        <w:t>/vyplní</w:t>
      </w:r>
      <w:r w:rsidR="00785D34" w:rsidRPr="00785D34">
        <w:rPr>
          <w:rFonts w:ascii="Calibri" w:hAnsi="Calibri"/>
          <w:sz w:val="22"/>
          <w:szCs w:val="22"/>
          <w:highlight w:val="yellow"/>
        </w:rPr>
        <w:t xml:space="preserve"> navrhovatel/</w:t>
      </w:r>
      <w:r w:rsidR="009D5473" w:rsidRPr="00785D34">
        <w:rPr>
          <w:rFonts w:ascii="Calibri" w:hAnsi="Calibri"/>
          <w:sz w:val="22"/>
          <w:szCs w:val="22"/>
          <w:highlight w:val="yellow"/>
        </w:rPr>
        <w:t>-</w:t>
      </w:r>
      <w:r w:rsidR="009D5473" w:rsidRPr="002D369B">
        <w:rPr>
          <w:rFonts w:ascii="Calibri" w:hAnsi="Calibri"/>
          <w:sz w:val="22"/>
          <w:szCs w:val="22"/>
        </w:rPr>
        <w:t>Kč (</w:t>
      </w:r>
      <w:r w:rsidR="00785D34">
        <w:rPr>
          <w:rFonts w:ascii="Calibri" w:hAnsi="Calibri"/>
          <w:sz w:val="22"/>
          <w:szCs w:val="22"/>
        </w:rPr>
        <w:t>slovy /</w:t>
      </w:r>
      <w:r w:rsidR="00785D34" w:rsidRPr="00785D34">
        <w:rPr>
          <w:rFonts w:ascii="Calibri" w:hAnsi="Calibri"/>
          <w:sz w:val="22"/>
          <w:szCs w:val="22"/>
          <w:highlight w:val="yellow"/>
        </w:rPr>
        <w:t>vyplní navrhovatel</w:t>
      </w:r>
      <w:r w:rsidR="00785D34">
        <w:rPr>
          <w:rFonts w:ascii="Calibri" w:hAnsi="Calibri"/>
          <w:sz w:val="22"/>
          <w:szCs w:val="22"/>
        </w:rPr>
        <w:t xml:space="preserve">/ </w:t>
      </w:r>
      <w:r w:rsidR="009D5473" w:rsidRPr="002D369B">
        <w:rPr>
          <w:rFonts w:ascii="Calibri" w:hAnsi="Calibri"/>
          <w:sz w:val="22"/>
          <w:szCs w:val="22"/>
        </w:rPr>
        <w:t xml:space="preserve"> </w:t>
      </w:r>
      <w:r w:rsidRPr="002D369B">
        <w:rPr>
          <w:rFonts w:ascii="Calibri" w:hAnsi="Calibri"/>
          <w:sz w:val="22"/>
          <w:szCs w:val="22"/>
        </w:rPr>
        <w:t>korun</w:t>
      </w:r>
      <w:r w:rsidR="00785D34">
        <w:rPr>
          <w:rFonts w:ascii="Calibri" w:hAnsi="Calibri"/>
          <w:sz w:val="22"/>
          <w:szCs w:val="22"/>
        </w:rPr>
        <w:t xml:space="preserve"> českých</w:t>
      </w:r>
      <w:r w:rsidRPr="002D369B">
        <w:rPr>
          <w:rFonts w:ascii="Calibri" w:hAnsi="Calibri"/>
          <w:sz w:val="22"/>
          <w:szCs w:val="22"/>
        </w:rPr>
        <w:t xml:space="preserve">) </w:t>
      </w:r>
      <w:r w:rsidR="006E1A11">
        <w:rPr>
          <w:rFonts w:ascii="Calibri" w:hAnsi="Calibri"/>
          <w:sz w:val="22"/>
          <w:szCs w:val="22"/>
        </w:rPr>
        <w:t>+ zákonná DPH /</w:t>
      </w:r>
      <w:r w:rsidRPr="002D369B">
        <w:rPr>
          <w:rFonts w:ascii="Calibri" w:hAnsi="Calibri"/>
          <w:sz w:val="22"/>
          <w:szCs w:val="22"/>
        </w:rPr>
        <w:t>osvobozen</w:t>
      </w:r>
      <w:r w:rsidR="006E1A11">
        <w:rPr>
          <w:rFonts w:ascii="Calibri" w:hAnsi="Calibri"/>
          <w:sz w:val="22"/>
          <w:szCs w:val="22"/>
        </w:rPr>
        <w:t>o</w:t>
      </w:r>
      <w:r w:rsidRPr="002D369B">
        <w:rPr>
          <w:rFonts w:ascii="Calibri" w:hAnsi="Calibri"/>
          <w:sz w:val="22"/>
          <w:szCs w:val="22"/>
        </w:rPr>
        <w:t xml:space="preserve"> od DPH</w:t>
      </w:r>
      <w:r w:rsidR="006E1A11">
        <w:rPr>
          <w:rFonts w:ascii="Calibri" w:hAnsi="Calibri"/>
          <w:sz w:val="22"/>
          <w:szCs w:val="22"/>
        </w:rPr>
        <w:t xml:space="preserve"> pokud navrhovatel není plátce DPH /</w:t>
      </w:r>
      <w:r w:rsidRPr="002D369B">
        <w:rPr>
          <w:rFonts w:ascii="Calibri" w:hAnsi="Calibri"/>
          <w:sz w:val="22"/>
          <w:szCs w:val="22"/>
        </w:rPr>
        <w:t xml:space="preserve"> a bude splatn</w:t>
      </w:r>
      <w:r w:rsidR="00AF753C">
        <w:rPr>
          <w:rFonts w:ascii="Calibri" w:hAnsi="Calibri"/>
          <w:sz w:val="22"/>
          <w:szCs w:val="22"/>
        </w:rPr>
        <w:t>é</w:t>
      </w:r>
      <w:r w:rsidRPr="002D369B">
        <w:rPr>
          <w:rFonts w:ascii="Calibri" w:hAnsi="Calibri"/>
          <w:sz w:val="22"/>
          <w:szCs w:val="22"/>
        </w:rPr>
        <w:t xml:space="preserve"> v následujících termínech:</w:t>
      </w:r>
      <w:r w:rsidR="006E1A11">
        <w:rPr>
          <w:rFonts w:ascii="Calibri" w:hAnsi="Calibri"/>
          <w:sz w:val="22"/>
          <w:szCs w:val="22"/>
        </w:rPr>
        <w:t xml:space="preserve"> </w:t>
      </w:r>
    </w:p>
    <w:p w:rsidR="008C53A9" w:rsidRPr="00785D34" w:rsidRDefault="00785D34" w:rsidP="00684CA0">
      <w:pPr>
        <w:pStyle w:val="Zkladntext"/>
        <w:numPr>
          <w:ilvl w:val="0"/>
          <w:numId w:val="19"/>
        </w:numPr>
        <w:jc w:val="both"/>
        <w:rPr>
          <w:rFonts w:ascii="Calibri" w:hAnsi="Calibri"/>
          <w:sz w:val="22"/>
          <w:szCs w:val="22"/>
        </w:rPr>
      </w:pPr>
      <w:r w:rsidRPr="00785D34">
        <w:rPr>
          <w:rFonts w:ascii="Calibri" w:hAnsi="Calibri"/>
          <w:sz w:val="22"/>
          <w:szCs w:val="22"/>
          <w:highlight w:val="yellow"/>
        </w:rPr>
        <w:t>xxx</w:t>
      </w:r>
      <w:r w:rsidR="00684CA0" w:rsidRPr="00785D34">
        <w:rPr>
          <w:rFonts w:ascii="Calibri" w:hAnsi="Calibri"/>
          <w:sz w:val="22"/>
          <w:szCs w:val="22"/>
          <w:highlight w:val="yellow"/>
        </w:rPr>
        <w:t>,</w:t>
      </w:r>
      <w:r w:rsidR="00684CA0" w:rsidRPr="00785D34">
        <w:rPr>
          <w:rFonts w:ascii="Calibri" w:hAnsi="Calibri"/>
          <w:sz w:val="22"/>
          <w:szCs w:val="22"/>
        </w:rPr>
        <w:t xml:space="preserve">- Kč do 31.5. </w:t>
      </w:r>
    </w:p>
    <w:p w:rsidR="00684CA0" w:rsidRPr="00785D34" w:rsidRDefault="00785D34" w:rsidP="00684CA0">
      <w:pPr>
        <w:pStyle w:val="Zkladntext"/>
        <w:numPr>
          <w:ilvl w:val="0"/>
          <w:numId w:val="19"/>
        </w:numPr>
        <w:jc w:val="both"/>
        <w:rPr>
          <w:rFonts w:ascii="Calibri" w:hAnsi="Calibri"/>
          <w:sz w:val="22"/>
          <w:szCs w:val="22"/>
        </w:rPr>
      </w:pPr>
      <w:r w:rsidRPr="00785D34">
        <w:rPr>
          <w:rFonts w:ascii="Calibri" w:hAnsi="Calibri"/>
          <w:sz w:val="22"/>
          <w:szCs w:val="22"/>
          <w:highlight w:val="yellow"/>
        </w:rPr>
        <w:t>xxx</w:t>
      </w:r>
      <w:r w:rsidR="00684CA0" w:rsidRPr="00785D34">
        <w:rPr>
          <w:rFonts w:ascii="Calibri" w:hAnsi="Calibri"/>
          <w:sz w:val="22"/>
          <w:szCs w:val="22"/>
          <w:highlight w:val="yellow"/>
        </w:rPr>
        <w:t>,-</w:t>
      </w:r>
      <w:r w:rsidR="00684CA0" w:rsidRPr="00785D34">
        <w:rPr>
          <w:rFonts w:ascii="Calibri" w:hAnsi="Calibri"/>
          <w:sz w:val="22"/>
          <w:szCs w:val="22"/>
        </w:rPr>
        <w:t xml:space="preserve"> Kč do 30.6. </w:t>
      </w:r>
    </w:p>
    <w:p w:rsidR="00684CA0" w:rsidRPr="00785D34" w:rsidRDefault="00785D34" w:rsidP="00684CA0">
      <w:pPr>
        <w:pStyle w:val="Zkladntext"/>
        <w:numPr>
          <w:ilvl w:val="0"/>
          <w:numId w:val="19"/>
        </w:numPr>
        <w:jc w:val="both"/>
        <w:rPr>
          <w:rFonts w:ascii="Calibri" w:hAnsi="Calibri"/>
          <w:sz w:val="22"/>
          <w:szCs w:val="22"/>
        </w:rPr>
      </w:pPr>
      <w:r w:rsidRPr="00785D34">
        <w:rPr>
          <w:rFonts w:ascii="Calibri" w:hAnsi="Calibri"/>
          <w:sz w:val="22"/>
          <w:szCs w:val="22"/>
          <w:highlight w:val="yellow"/>
        </w:rPr>
        <w:t>xxx</w:t>
      </w:r>
      <w:r w:rsidR="00684CA0" w:rsidRPr="00785D34">
        <w:rPr>
          <w:rFonts w:ascii="Calibri" w:hAnsi="Calibri"/>
          <w:sz w:val="22"/>
          <w:szCs w:val="22"/>
          <w:highlight w:val="yellow"/>
        </w:rPr>
        <w:t>,-</w:t>
      </w:r>
      <w:r w:rsidR="00914ABD">
        <w:rPr>
          <w:rFonts w:ascii="Calibri" w:hAnsi="Calibri"/>
          <w:sz w:val="22"/>
          <w:szCs w:val="22"/>
        </w:rPr>
        <w:t xml:space="preserve"> Kč do 31.7.</w:t>
      </w:r>
      <w:r w:rsidR="00684CA0" w:rsidRPr="00785D34">
        <w:rPr>
          <w:rFonts w:ascii="Calibri" w:hAnsi="Calibri"/>
          <w:sz w:val="22"/>
          <w:szCs w:val="22"/>
        </w:rPr>
        <w:t xml:space="preserve">  </w:t>
      </w:r>
    </w:p>
    <w:p w:rsidR="00684CA0" w:rsidRPr="00785D34" w:rsidRDefault="00785D34" w:rsidP="00684CA0">
      <w:pPr>
        <w:pStyle w:val="Zkladntext"/>
        <w:numPr>
          <w:ilvl w:val="0"/>
          <w:numId w:val="19"/>
        </w:numPr>
        <w:jc w:val="both"/>
        <w:rPr>
          <w:rFonts w:ascii="Calibri" w:hAnsi="Calibri"/>
          <w:sz w:val="22"/>
          <w:szCs w:val="22"/>
        </w:rPr>
      </w:pPr>
      <w:r w:rsidRPr="00785D34">
        <w:rPr>
          <w:rFonts w:ascii="Calibri" w:hAnsi="Calibri"/>
          <w:sz w:val="22"/>
          <w:szCs w:val="22"/>
          <w:highlight w:val="yellow"/>
        </w:rPr>
        <w:t>xxx</w:t>
      </w:r>
      <w:r w:rsidR="00684CA0" w:rsidRPr="00785D34">
        <w:rPr>
          <w:rFonts w:ascii="Calibri" w:hAnsi="Calibri"/>
          <w:sz w:val="22"/>
          <w:szCs w:val="22"/>
          <w:highlight w:val="yellow"/>
        </w:rPr>
        <w:t>,</w:t>
      </w:r>
      <w:r w:rsidR="00914ABD">
        <w:rPr>
          <w:rFonts w:ascii="Calibri" w:hAnsi="Calibri"/>
          <w:sz w:val="22"/>
          <w:szCs w:val="22"/>
        </w:rPr>
        <w:t>- Kč do 31.</w:t>
      </w:r>
      <w:bookmarkStart w:id="0" w:name="_GoBack"/>
      <w:bookmarkEnd w:id="0"/>
      <w:r w:rsidR="00914ABD">
        <w:rPr>
          <w:rFonts w:ascii="Calibri" w:hAnsi="Calibri"/>
          <w:sz w:val="22"/>
          <w:szCs w:val="22"/>
        </w:rPr>
        <w:t>8.</w:t>
      </w:r>
      <w:r w:rsidR="00684CA0" w:rsidRPr="00785D34">
        <w:rPr>
          <w:rFonts w:ascii="Calibri" w:hAnsi="Calibri"/>
          <w:sz w:val="22"/>
          <w:szCs w:val="22"/>
        </w:rPr>
        <w:t xml:space="preserve"> </w:t>
      </w:r>
    </w:p>
    <w:p w:rsidR="00831F76" w:rsidRPr="00785D34" w:rsidRDefault="00785D34" w:rsidP="00684CA0">
      <w:pPr>
        <w:pStyle w:val="Zkladntext"/>
        <w:numPr>
          <w:ilvl w:val="0"/>
          <w:numId w:val="19"/>
        </w:numPr>
        <w:jc w:val="both"/>
        <w:rPr>
          <w:rFonts w:ascii="Calibri" w:hAnsi="Calibri"/>
          <w:sz w:val="22"/>
          <w:szCs w:val="22"/>
        </w:rPr>
      </w:pPr>
      <w:r w:rsidRPr="00785D34">
        <w:rPr>
          <w:rFonts w:ascii="Calibri" w:hAnsi="Calibri"/>
          <w:sz w:val="22"/>
          <w:szCs w:val="22"/>
          <w:highlight w:val="yellow"/>
        </w:rPr>
        <w:t>xxx</w:t>
      </w:r>
      <w:r w:rsidR="00684CA0" w:rsidRPr="00785D34">
        <w:rPr>
          <w:rFonts w:ascii="Calibri" w:hAnsi="Calibri"/>
          <w:sz w:val="22"/>
          <w:szCs w:val="22"/>
          <w:highlight w:val="yellow"/>
        </w:rPr>
        <w:t>,</w:t>
      </w:r>
      <w:r w:rsidR="00684CA0" w:rsidRPr="00785D34">
        <w:rPr>
          <w:rFonts w:ascii="Calibri" w:hAnsi="Calibri"/>
          <w:sz w:val="22"/>
          <w:szCs w:val="22"/>
        </w:rPr>
        <w:t xml:space="preserve">- Kč do 30.9. </w:t>
      </w:r>
    </w:p>
    <w:p w:rsidR="00E64772" w:rsidRDefault="00E64772">
      <w:pPr>
        <w:pStyle w:val="Zkladntext"/>
        <w:jc w:val="both"/>
        <w:rPr>
          <w:rFonts w:ascii="Calibri" w:hAnsi="Calibri"/>
          <w:sz w:val="22"/>
          <w:szCs w:val="22"/>
        </w:rPr>
        <w:sectPr w:rsidR="00E64772" w:rsidSect="00E64772">
          <w:headerReference w:type="even" r:id="rId7"/>
          <w:footerReference w:type="default" r:id="rId8"/>
          <w:footerReference w:type="first" r:id="rId9"/>
          <w:pgSz w:w="11906" w:h="16838" w:code="9"/>
          <w:pgMar w:top="1418" w:right="1134" w:bottom="1418" w:left="1701" w:header="709" w:footer="709" w:gutter="0"/>
          <w:pgNumType w:start="1"/>
          <w:cols w:space="708"/>
          <w:titlePg/>
        </w:sectPr>
      </w:pPr>
    </w:p>
    <w:p w:rsidR="00831F76" w:rsidRDefault="00831F76">
      <w:pPr>
        <w:pStyle w:val="Zkladntext"/>
        <w:jc w:val="both"/>
        <w:rPr>
          <w:rFonts w:ascii="Calibri" w:hAnsi="Calibri"/>
          <w:sz w:val="22"/>
          <w:szCs w:val="22"/>
        </w:rPr>
      </w:pPr>
    </w:p>
    <w:p w:rsidR="00684CA0" w:rsidRDefault="00684CA0">
      <w:pPr>
        <w:pStyle w:val="Zkladntext"/>
        <w:jc w:val="both"/>
        <w:rPr>
          <w:rFonts w:ascii="Calibri" w:hAnsi="Calibri"/>
          <w:sz w:val="22"/>
          <w:szCs w:val="22"/>
        </w:rPr>
      </w:pPr>
    </w:p>
    <w:p w:rsidR="008C53A9" w:rsidRPr="002D369B" w:rsidRDefault="008C53A9">
      <w:pPr>
        <w:pStyle w:val="Zkladntext"/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Nedodrží-li provozovatel výše uvedené termíny a výši úhrad, bude mu účtován úrok z prodlení ve výši </w:t>
      </w:r>
      <w:r w:rsidR="006E1A11">
        <w:rPr>
          <w:rFonts w:ascii="Calibri" w:hAnsi="Calibri"/>
          <w:sz w:val="22"/>
          <w:szCs w:val="22"/>
        </w:rPr>
        <w:t>0,</w:t>
      </w:r>
      <w:r w:rsidRPr="002D369B">
        <w:rPr>
          <w:rFonts w:ascii="Calibri" w:hAnsi="Calibri"/>
          <w:sz w:val="22"/>
          <w:szCs w:val="22"/>
        </w:rPr>
        <w:t xml:space="preserve">1 % příslušné částky za každý den prodlení. Dnem zdanitelného plnění je vždy poslední den v měsíci. </w:t>
      </w:r>
    </w:p>
    <w:p w:rsidR="008C53A9" w:rsidRPr="002D369B" w:rsidRDefault="008C53A9">
      <w:pPr>
        <w:ind w:firstLine="0"/>
        <w:rPr>
          <w:rFonts w:ascii="Calibri" w:hAnsi="Calibri"/>
          <w:sz w:val="22"/>
          <w:szCs w:val="22"/>
        </w:rPr>
      </w:pPr>
    </w:p>
    <w:p w:rsidR="00FF39E3" w:rsidRDefault="00FF39E3">
      <w:pPr>
        <w:pStyle w:val="Nadpis3"/>
        <w:rPr>
          <w:rFonts w:ascii="Calibri" w:hAnsi="Calibri"/>
          <w:sz w:val="22"/>
          <w:szCs w:val="22"/>
        </w:rPr>
      </w:pPr>
    </w:p>
    <w:p w:rsidR="00FF39E3" w:rsidRDefault="00FF39E3">
      <w:pPr>
        <w:pStyle w:val="Nadpis3"/>
        <w:rPr>
          <w:rFonts w:ascii="Calibri" w:hAnsi="Calibri"/>
          <w:sz w:val="22"/>
          <w:szCs w:val="22"/>
        </w:rPr>
      </w:pPr>
    </w:p>
    <w:p w:rsidR="008C53A9" w:rsidRPr="002D369B" w:rsidRDefault="006E1A11">
      <w:pPr>
        <w:pStyle w:val="Nadpis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4</w:t>
      </w:r>
      <w:r w:rsidR="008C53A9" w:rsidRPr="002D369B">
        <w:rPr>
          <w:rFonts w:ascii="Calibri" w:hAnsi="Calibri"/>
          <w:sz w:val="22"/>
          <w:szCs w:val="22"/>
        </w:rPr>
        <w:t>) Povinnosti provozovatele</w:t>
      </w:r>
    </w:p>
    <w:p w:rsidR="008C53A9" w:rsidRPr="002D369B" w:rsidRDefault="008C53A9" w:rsidP="002D369B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Provozovatel bude provozovat </w:t>
      </w:r>
      <w:r w:rsidR="009D5473" w:rsidRPr="002D369B">
        <w:rPr>
          <w:rFonts w:ascii="Calibri" w:hAnsi="Calibri"/>
          <w:sz w:val="22"/>
          <w:szCs w:val="22"/>
        </w:rPr>
        <w:t> jízdy na ponících pouze v rámci</w:t>
      </w:r>
      <w:r w:rsidRPr="002D369B">
        <w:rPr>
          <w:rFonts w:ascii="Calibri" w:hAnsi="Calibri"/>
          <w:sz w:val="22"/>
          <w:szCs w:val="22"/>
        </w:rPr>
        <w:t xml:space="preserve"> otevírací doby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pro návštěvníky a ve vymezeném </w:t>
      </w:r>
      <w:r w:rsidR="002D369B" w:rsidRPr="002D369B">
        <w:rPr>
          <w:rFonts w:ascii="Calibri" w:hAnsi="Calibri"/>
          <w:sz w:val="22"/>
          <w:szCs w:val="22"/>
        </w:rPr>
        <w:t>prostoru. Doba</w:t>
      </w:r>
      <w:r w:rsidRPr="002D369B">
        <w:rPr>
          <w:rFonts w:ascii="Calibri" w:hAnsi="Calibri"/>
          <w:sz w:val="22"/>
          <w:szCs w:val="22"/>
        </w:rPr>
        <w:t xml:space="preserve"> provozu za příznivého počasí bud</w:t>
      </w:r>
      <w:r w:rsidR="009D5473" w:rsidRPr="002D369B">
        <w:rPr>
          <w:rFonts w:ascii="Calibri" w:hAnsi="Calibri"/>
          <w:sz w:val="22"/>
          <w:szCs w:val="22"/>
        </w:rPr>
        <w:t>e zahájena v 9,</w:t>
      </w:r>
      <w:r w:rsidR="00E37967" w:rsidRPr="002D369B">
        <w:rPr>
          <w:rFonts w:ascii="Calibri" w:hAnsi="Calibri"/>
          <w:sz w:val="22"/>
          <w:szCs w:val="22"/>
        </w:rPr>
        <w:t xml:space="preserve"> 30 hodin a ukončena 30 minut před uzavřením zoo.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Provozovatel se zavazuje dodržet cenu jízdy </w:t>
      </w:r>
      <w:r w:rsidR="00785D34">
        <w:rPr>
          <w:rFonts w:ascii="Calibri" w:hAnsi="Calibri"/>
          <w:sz w:val="22"/>
          <w:szCs w:val="22"/>
        </w:rPr>
        <w:t>/</w:t>
      </w:r>
      <w:r w:rsidR="00785D34" w:rsidRPr="00785D34">
        <w:rPr>
          <w:rFonts w:ascii="Calibri" w:hAnsi="Calibri"/>
          <w:sz w:val="22"/>
          <w:szCs w:val="22"/>
          <w:highlight w:val="yellow"/>
        </w:rPr>
        <w:t>vyplní navrhovatel</w:t>
      </w:r>
      <w:r w:rsidR="00785D34">
        <w:rPr>
          <w:rFonts w:ascii="Calibri" w:hAnsi="Calibri"/>
          <w:sz w:val="22"/>
          <w:szCs w:val="22"/>
        </w:rPr>
        <w:t>/</w:t>
      </w:r>
      <w:r w:rsidRPr="002D369B">
        <w:rPr>
          <w:rFonts w:ascii="Calibri" w:hAnsi="Calibri"/>
          <w:sz w:val="22"/>
          <w:szCs w:val="22"/>
        </w:rPr>
        <w:t>Kč za osobu, po celou dobu trvání této smlouvy.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Provozovatel je povinen svou činnost provozovat tak, aby nebyla ohrožena bezpečnost návštěvníků ani zaměstnanců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a za </w:t>
      </w:r>
      <w:r w:rsidR="00C04D2A">
        <w:rPr>
          <w:rFonts w:ascii="Calibri" w:hAnsi="Calibri"/>
          <w:sz w:val="22"/>
          <w:szCs w:val="22"/>
        </w:rPr>
        <w:t xml:space="preserve">zajištění </w:t>
      </w:r>
      <w:r w:rsidRPr="002D369B">
        <w:rPr>
          <w:rFonts w:ascii="Calibri" w:hAnsi="Calibri"/>
          <w:sz w:val="22"/>
          <w:szCs w:val="22"/>
        </w:rPr>
        <w:t>t</w:t>
      </w:r>
      <w:r w:rsidR="00C04D2A">
        <w:rPr>
          <w:rFonts w:ascii="Calibri" w:hAnsi="Calibri"/>
          <w:sz w:val="22"/>
          <w:szCs w:val="22"/>
        </w:rPr>
        <w:t>é</w:t>
      </w:r>
      <w:r w:rsidRPr="002D369B">
        <w:rPr>
          <w:rFonts w:ascii="Calibri" w:hAnsi="Calibri"/>
          <w:sz w:val="22"/>
          <w:szCs w:val="22"/>
        </w:rPr>
        <w:t>to bezpečnost</w:t>
      </w:r>
      <w:r w:rsidR="00C04D2A">
        <w:rPr>
          <w:rFonts w:ascii="Calibri" w:hAnsi="Calibri"/>
          <w:sz w:val="22"/>
          <w:szCs w:val="22"/>
        </w:rPr>
        <w:t>i</w:t>
      </w:r>
      <w:r w:rsidRPr="002D369B">
        <w:rPr>
          <w:rFonts w:ascii="Calibri" w:hAnsi="Calibri"/>
          <w:sz w:val="22"/>
          <w:szCs w:val="22"/>
        </w:rPr>
        <w:t xml:space="preserve"> plně odpovídá. Je plně odpovědný za technickou způsobilost svých zařízení. Zároveň odpovídá za škody vzniklé </w:t>
      </w:r>
      <w:r w:rsidR="002F62CB" w:rsidRPr="002D369B">
        <w:rPr>
          <w:rFonts w:ascii="Calibri" w:hAnsi="Calibri"/>
          <w:sz w:val="22"/>
          <w:szCs w:val="22"/>
        </w:rPr>
        <w:t>provozem jízd</w:t>
      </w:r>
      <w:r w:rsidRPr="002D369B">
        <w:rPr>
          <w:rFonts w:ascii="Calibri" w:hAnsi="Calibri"/>
          <w:sz w:val="22"/>
          <w:szCs w:val="22"/>
        </w:rPr>
        <w:t xml:space="preserve"> na </w:t>
      </w:r>
      <w:r w:rsidR="002D369B" w:rsidRPr="002D369B">
        <w:rPr>
          <w:rFonts w:ascii="Calibri" w:hAnsi="Calibri"/>
          <w:sz w:val="22"/>
          <w:szCs w:val="22"/>
        </w:rPr>
        <w:t>ponících návštěvníkům</w:t>
      </w:r>
      <w:r w:rsidRPr="002D369B">
        <w:rPr>
          <w:rFonts w:ascii="Calibri" w:hAnsi="Calibri"/>
          <w:sz w:val="22"/>
          <w:szCs w:val="22"/>
        </w:rPr>
        <w:t xml:space="preserve"> i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Praha. 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Provozovatel je povinen udržovat koňský povoz, koně i jejich okolí včetně zázemí v </w:t>
      </w:r>
      <w:r w:rsidR="002D369B" w:rsidRPr="002D369B">
        <w:rPr>
          <w:rFonts w:ascii="Calibri" w:hAnsi="Calibri"/>
          <w:sz w:val="22"/>
          <w:szCs w:val="22"/>
        </w:rPr>
        <w:t>čistotě a pořádku</w:t>
      </w:r>
      <w:r w:rsidRPr="002D369B">
        <w:rPr>
          <w:rFonts w:ascii="Calibri" w:hAnsi="Calibri"/>
          <w:sz w:val="22"/>
          <w:szCs w:val="22"/>
        </w:rPr>
        <w:t xml:space="preserve"> a dbát na udržování estetického vzhledu svých zařízení, zároveň je povinen na své náklady odstraňovat nečistoty vzniklé svou činností.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Provozovatel se zavazuje, že ani on ani jeho zaměstnanci nebudou v pracovní době požívat alkoholické nápoje a zároveň odpovídá za slušné vystupování všech svých zaměstnanců. V této souvislosti je pověřený pracovník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oprávněn provádět namátkovou kontrolu pracovníků provozovatele, zda nevykonávají svou činnost pod vlivem alkoholu. V případě pozitivního testu na alkohol, stejně jako v případě, že pracovník provozovatele se tomuto testu odmítne podrobit, je povinností provozovatele takového pracovníka okamžitě vykázat z prostor areálu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Provozovatel se zavazuje poskytnout dostatečný počet personálu pro provozování svých aktivit a to v rozsahu </w:t>
      </w:r>
      <w:r w:rsidR="002D369B" w:rsidRPr="002D369B">
        <w:rPr>
          <w:rFonts w:ascii="Calibri" w:hAnsi="Calibri"/>
          <w:sz w:val="22"/>
          <w:szCs w:val="22"/>
        </w:rPr>
        <w:t>minimálně jedné</w:t>
      </w:r>
      <w:r w:rsidRPr="002D369B">
        <w:rPr>
          <w:rFonts w:ascii="Calibri" w:hAnsi="Calibri"/>
          <w:sz w:val="22"/>
          <w:szCs w:val="22"/>
        </w:rPr>
        <w:t xml:space="preserve"> osoby pro obsluhu maximálně tří poníků. Dále se provozovatel zavazuje vzhledově sjednotit a upravit pracovní oděv svých zaměstnanců </w:t>
      </w:r>
      <w:r w:rsidR="009D5473" w:rsidRPr="002D369B">
        <w:rPr>
          <w:rFonts w:ascii="Calibri" w:hAnsi="Calibri"/>
          <w:sz w:val="22"/>
          <w:szCs w:val="22"/>
        </w:rPr>
        <w:t>dle požadavku Z</w:t>
      </w:r>
      <w:r w:rsidR="00B216C6">
        <w:rPr>
          <w:rFonts w:ascii="Calibri" w:hAnsi="Calibri"/>
          <w:sz w:val="22"/>
          <w:szCs w:val="22"/>
        </w:rPr>
        <w:t>oo</w:t>
      </w:r>
      <w:r w:rsidR="009D5473" w:rsidRPr="002D369B">
        <w:rPr>
          <w:rFonts w:ascii="Calibri" w:hAnsi="Calibri"/>
          <w:sz w:val="22"/>
          <w:szCs w:val="22"/>
        </w:rPr>
        <w:t xml:space="preserve"> Praha.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Provozovatel se zavazuje poskytnout bezplatně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poníky včetně personálu na obslu</w:t>
      </w:r>
      <w:r w:rsidR="009D5473" w:rsidRPr="002D369B">
        <w:rPr>
          <w:rFonts w:ascii="Calibri" w:hAnsi="Calibri"/>
          <w:sz w:val="22"/>
          <w:szCs w:val="22"/>
        </w:rPr>
        <w:t xml:space="preserve">hu pro jí pořádané akce. Přesné </w:t>
      </w:r>
      <w:r w:rsidR="002D369B" w:rsidRPr="002D369B">
        <w:rPr>
          <w:rFonts w:ascii="Calibri" w:hAnsi="Calibri"/>
          <w:sz w:val="22"/>
          <w:szCs w:val="22"/>
        </w:rPr>
        <w:t>datum, hodina</w:t>
      </w:r>
      <w:r w:rsidRPr="002D369B">
        <w:rPr>
          <w:rFonts w:ascii="Calibri" w:hAnsi="Calibri"/>
          <w:sz w:val="22"/>
          <w:szCs w:val="22"/>
        </w:rPr>
        <w:t xml:space="preserve"> a doba trvání akce mu bude vždy oznámena dopředu.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Provozovatel se zavazuje vyznačit trasy jízd jím provozovaných činností na zvláštních tabulích, schválených zástupci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Praha, tak aby byl návštěvník obeznámen s trasou. Tabule bude také obsahovat plnou adresu provozovatele a ceník jízdného. Použití koní k předmětu činnosti lze pouze </w:t>
      </w:r>
      <w:r w:rsidR="002D369B" w:rsidRPr="002D369B">
        <w:rPr>
          <w:rFonts w:ascii="Calibri" w:hAnsi="Calibri"/>
          <w:sz w:val="22"/>
          <w:szCs w:val="22"/>
        </w:rPr>
        <w:t>se</w:t>
      </w:r>
      <w:r w:rsidRPr="002D369B">
        <w:rPr>
          <w:rFonts w:ascii="Calibri" w:hAnsi="Calibri"/>
          <w:sz w:val="22"/>
          <w:szCs w:val="22"/>
        </w:rPr>
        <w:t xml:space="preserve"> svolením veterinárního lékaře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a po předchozím vyšetření všech koní.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Provozovatel je povinen dodržovat všechny </w:t>
      </w:r>
      <w:r w:rsidR="00485217">
        <w:rPr>
          <w:rFonts w:ascii="Calibri" w:hAnsi="Calibri"/>
          <w:sz w:val="22"/>
          <w:szCs w:val="22"/>
        </w:rPr>
        <w:t>vnitřní předpisy</w:t>
      </w:r>
      <w:r w:rsidRPr="002D369B">
        <w:rPr>
          <w:rFonts w:ascii="Calibri" w:hAnsi="Calibri"/>
          <w:sz w:val="22"/>
          <w:szCs w:val="22"/>
        </w:rPr>
        <w:t xml:space="preserve"> a příkazy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související s jeho činností a při vědomí skutečnosti, že podniká na je</w:t>
      </w:r>
      <w:r w:rsidR="00522B4B">
        <w:rPr>
          <w:rFonts w:ascii="Calibri" w:hAnsi="Calibri"/>
          <w:sz w:val="22"/>
          <w:szCs w:val="22"/>
        </w:rPr>
        <w:t>jím</w:t>
      </w:r>
      <w:r w:rsidRPr="002D369B">
        <w:rPr>
          <w:rFonts w:ascii="Calibri" w:hAnsi="Calibri"/>
          <w:sz w:val="22"/>
          <w:szCs w:val="22"/>
        </w:rPr>
        <w:t xml:space="preserve"> území.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V této souvislosti jde zejména o povinnosti respektování strážního dozoru, tj. zvláště užívat ke vstupu do areálu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pouze služební </w:t>
      </w:r>
      <w:r w:rsidR="002D369B" w:rsidRPr="002D369B">
        <w:rPr>
          <w:rFonts w:ascii="Calibri" w:hAnsi="Calibri"/>
          <w:sz w:val="22"/>
          <w:szCs w:val="22"/>
        </w:rPr>
        <w:t>vrátnici (samozřejmě</w:t>
      </w:r>
      <w:r w:rsidRPr="002D369B">
        <w:rPr>
          <w:rFonts w:ascii="Calibri" w:hAnsi="Calibri"/>
          <w:sz w:val="22"/>
          <w:szCs w:val="22"/>
        </w:rPr>
        <w:t xml:space="preserve"> platí i pro </w:t>
      </w:r>
      <w:r w:rsidR="002D369B" w:rsidRPr="002D369B">
        <w:rPr>
          <w:rFonts w:ascii="Calibri" w:hAnsi="Calibri"/>
          <w:sz w:val="22"/>
          <w:szCs w:val="22"/>
        </w:rPr>
        <w:t>odchod). Při</w:t>
      </w:r>
      <w:r w:rsidRPr="002D369B">
        <w:rPr>
          <w:rFonts w:ascii="Calibri" w:hAnsi="Calibri"/>
          <w:sz w:val="22"/>
          <w:szCs w:val="22"/>
        </w:rPr>
        <w:t xml:space="preserve"> vstupu se pracovníci provozovatele musí bez vyzvání strážných prokázat průkazkou. Provozovatel je povinen předat podklady</w:t>
      </w:r>
      <w:r w:rsidR="009D5473" w:rsidRPr="002D369B">
        <w:rPr>
          <w:rFonts w:ascii="Calibri" w:hAnsi="Calibri"/>
          <w:sz w:val="22"/>
          <w:szCs w:val="22"/>
        </w:rPr>
        <w:t xml:space="preserve"> k vystavení průkazky vedoucímu oddělení prodeje a služeb</w:t>
      </w:r>
      <w:r w:rsidRPr="002D369B">
        <w:rPr>
          <w:rFonts w:ascii="Calibri" w:hAnsi="Calibri"/>
          <w:sz w:val="22"/>
          <w:szCs w:val="22"/>
        </w:rPr>
        <w:t xml:space="preserve"> nejméně týden před nástupem nového zaměstnance. Vstup ostatních osob je do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zakázán.</w:t>
      </w:r>
    </w:p>
    <w:p w:rsidR="008C53A9" w:rsidRPr="002D369B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Provozovatel je povinen dodržovat veškeré protipožární předpisy a náležitými opatřeními požáru předcházet. Stejná opatření bude činit v oblasti bezpečnosti práce a ochrany zdraví pracovníků a návštěvníků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Praha.</w:t>
      </w:r>
    </w:p>
    <w:p w:rsidR="008A337D" w:rsidRDefault="008C53A9" w:rsidP="002D369B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  <w:sectPr w:rsidR="008A337D" w:rsidSect="00E64772">
          <w:pgSz w:w="11906" w:h="16838" w:code="9"/>
          <w:pgMar w:top="1418" w:right="1134" w:bottom="1418" w:left="1701" w:header="709" w:footer="709" w:gutter="0"/>
          <w:cols w:space="708"/>
          <w:titlePg/>
        </w:sectPr>
      </w:pPr>
      <w:r w:rsidRPr="002D369B">
        <w:rPr>
          <w:rFonts w:ascii="Calibri" w:hAnsi="Calibri"/>
          <w:sz w:val="22"/>
          <w:szCs w:val="22"/>
        </w:rPr>
        <w:t>Při provozu jízd na ponících</w:t>
      </w:r>
      <w:r w:rsidR="007B73FF">
        <w:rPr>
          <w:rFonts w:ascii="Calibri" w:hAnsi="Calibri"/>
          <w:sz w:val="22"/>
          <w:szCs w:val="22"/>
        </w:rPr>
        <w:t xml:space="preserve"> </w:t>
      </w:r>
      <w:r w:rsidRPr="002D369B">
        <w:rPr>
          <w:rFonts w:ascii="Calibri" w:hAnsi="Calibri"/>
          <w:sz w:val="22"/>
          <w:szCs w:val="22"/>
        </w:rPr>
        <w:t>je provozovatel povinen dodržovat pokyny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týkající se trasy povozu, rychlosti pohybu koní, ohledů vůči jiným</w:t>
      </w:r>
      <w:r w:rsidR="002D369B">
        <w:rPr>
          <w:rFonts w:ascii="Calibri" w:hAnsi="Calibri"/>
          <w:sz w:val="22"/>
          <w:szCs w:val="22"/>
        </w:rPr>
        <w:t xml:space="preserve"> provozním činnostem v areálu (</w:t>
      </w:r>
      <w:r w:rsidRPr="002D369B">
        <w:rPr>
          <w:rFonts w:ascii="Calibri" w:hAnsi="Calibri"/>
          <w:sz w:val="22"/>
          <w:szCs w:val="22"/>
        </w:rPr>
        <w:t xml:space="preserve">zejména chovatelským a </w:t>
      </w:r>
      <w:r w:rsidR="002D369B" w:rsidRPr="002D369B">
        <w:rPr>
          <w:rFonts w:ascii="Calibri" w:hAnsi="Calibri"/>
          <w:sz w:val="22"/>
          <w:szCs w:val="22"/>
        </w:rPr>
        <w:t>dopravním) i případů</w:t>
      </w:r>
      <w:r w:rsidR="002D369B">
        <w:rPr>
          <w:rFonts w:ascii="Calibri" w:hAnsi="Calibri"/>
          <w:sz w:val="22"/>
          <w:szCs w:val="22"/>
        </w:rPr>
        <w:t xml:space="preserve"> nepředvídaných situací (h</w:t>
      </w:r>
      <w:r w:rsidRPr="002D369B">
        <w:rPr>
          <w:rFonts w:ascii="Calibri" w:hAnsi="Calibri"/>
          <w:sz w:val="22"/>
          <w:szCs w:val="22"/>
        </w:rPr>
        <w:t xml:space="preserve">avárie apod.). Tyto pokyny </w:t>
      </w:r>
    </w:p>
    <w:p w:rsidR="008C53A9" w:rsidRPr="002D369B" w:rsidRDefault="008C53A9" w:rsidP="002D369B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lastRenderedPageBreak/>
        <w:t>předá</w:t>
      </w:r>
      <w:r w:rsidR="009D5473" w:rsidRPr="002D369B">
        <w:rPr>
          <w:rFonts w:ascii="Calibri" w:hAnsi="Calibri"/>
          <w:sz w:val="22"/>
          <w:szCs w:val="22"/>
        </w:rPr>
        <w:t>vá za Z</w:t>
      </w:r>
      <w:r w:rsidR="00B216C6">
        <w:rPr>
          <w:rFonts w:ascii="Calibri" w:hAnsi="Calibri"/>
          <w:sz w:val="22"/>
          <w:szCs w:val="22"/>
        </w:rPr>
        <w:t>oo</w:t>
      </w:r>
      <w:r w:rsidR="009D5473" w:rsidRPr="002D369B">
        <w:rPr>
          <w:rFonts w:ascii="Calibri" w:hAnsi="Calibri"/>
          <w:sz w:val="22"/>
          <w:szCs w:val="22"/>
        </w:rPr>
        <w:t xml:space="preserve"> Praha </w:t>
      </w:r>
      <w:r w:rsidR="00785D34">
        <w:rPr>
          <w:rFonts w:ascii="Calibri" w:hAnsi="Calibri"/>
          <w:sz w:val="22"/>
          <w:szCs w:val="22"/>
        </w:rPr>
        <w:t>odborný referent útvaru obchodu a služeb</w:t>
      </w:r>
      <w:r w:rsidRPr="002D369B">
        <w:rPr>
          <w:rFonts w:ascii="Calibri" w:hAnsi="Calibri"/>
          <w:sz w:val="22"/>
          <w:szCs w:val="22"/>
        </w:rPr>
        <w:t>, v naléhavých případech službu konající zoolog nebo ředitel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Praha.</w:t>
      </w:r>
    </w:p>
    <w:p w:rsidR="008C53A9" w:rsidRDefault="008C53A9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Pohyb provozovatele a jeho personálu po areálu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je vymezen pouze v rozsahu pohybu návštěvníků.</w:t>
      </w:r>
    </w:p>
    <w:p w:rsidR="00087776" w:rsidRPr="00087776" w:rsidRDefault="00087776" w:rsidP="00087776">
      <w:pPr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 w:rsidRPr="00087776">
        <w:rPr>
          <w:rFonts w:ascii="Calibri" w:hAnsi="Calibri"/>
          <w:sz w:val="22"/>
          <w:szCs w:val="22"/>
        </w:rPr>
        <w:t xml:space="preserve">Všechna vozidla provozovatele se na požádání strážného musí podrobit vstupní či výstupní kontrole, řidič musí i bez vyzvání strážného oznámit jaký náklad převáží. </w:t>
      </w:r>
    </w:p>
    <w:p w:rsidR="006E1A11" w:rsidRPr="006E1A11" w:rsidRDefault="006E1A11" w:rsidP="006E1A11">
      <w:pPr>
        <w:jc w:val="both"/>
        <w:rPr>
          <w:rFonts w:ascii="Calibri" w:hAnsi="Calibri"/>
          <w:sz w:val="22"/>
          <w:szCs w:val="22"/>
        </w:rPr>
      </w:pPr>
    </w:p>
    <w:p w:rsidR="00FF39E3" w:rsidRDefault="00FF39E3" w:rsidP="00233E5E">
      <w:pPr>
        <w:pStyle w:val="Nadpis3"/>
        <w:rPr>
          <w:rFonts w:ascii="Calibri" w:hAnsi="Calibri"/>
          <w:sz w:val="22"/>
          <w:szCs w:val="22"/>
        </w:rPr>
      </w:pPr>
    </w:p>
    <w:p w:rsidR="00FF39E3" w:rsidRDefault="00FF39E3" w:rsidP="00233E5E">
      <w:pPr>
        <w:pStyle w:val="Nadpis3"/>
        <w:rPr>
          <w:rFonts w:ascii="Calibri" w:hAnsi="Calibri"/>
          <w:sz w:val="22"/>
          <w:szCs w:val="22"/>
        </w:rPr>
      </w:pPr>
    </w:p>
    <w:p w:rsidR="00233E5E" w:rsidRPr="00233E5E" w:rsidRDefault="00233E5E" w:rsidP="00233E5E">
      <w:pPr>
        <w:pStyle w:val="Nadpis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5) </w:t>
      </w:r>
      <w:r w:rsidRPr="00233E5E">
        <w:rPr>
          <w:rFonts w:ascii="Calibri" w:hAnsi="Calibri"/>
          <w:sz w:val="22"/>
          <w:szCs w:val="22"/>
        </w:rPr>
        <w:t>Výpověď smlouvy</w:t>
      </w:r>
    </w:p>
    <w:p w:rsidR="00233E5E" w:rsidRPr="00EC0CB5" w:rsidRDefault="00233E5E" w:rsidP="00255FAA">
      <w:pPr>
        <w:numPr>
          <w:ilvl w:val="0"/>
          <w:numId w:val="17"/>
        </w:numPr>
        <w:spacing w:before="120" w:line="276" w:lineRule="auto"/>
        <w:ind w:left="284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</w:t>
      </w:r>
      <w:r w:rsidR="00B216C6">
        <w:rPr>
          <w:rFonts w:ascii="Calibri" w:hAnsi="Calibri" w:cs="Tahoma"/>
          <w:sz w:val="22"/>
          <w:szCs w:val="22"/>
        </w:rPr>
        <w:t>oo</w:t>
      </w:r>
      <w:r>
        <w:rPr>
          <w:rFonts w:ascii="Calibri" w:hAnsi="Calibri" w:cs="Tahoma"/>
          <w:sz w:val="22"/>
          <w:szCs w:val="22"/>
        </w:rPr>
        <w:t xml:space="preserve"> Praha je oprávněna </w:t>
      </w:r>
      <w:r w:rsidRPr="00EC0CB5">
        <w:rPr>
          <w:rFonts w:ascii="Calibri" w:hAnsi="Calibri" w:cs="Tahoma"/>
          <w:sz w:val="22"/>
          <w:szCs w:val="22"/>
        </w:rPr>
        <w:t>písemně vypovědět tuto smlouvu z následujících důvodů:</w:t>
      </w:r>
    </w:p>
    <w:p w:rsidR="00233E5E" w:rsidRPr="00233E5E" w:rsidRDefault="00233E5E" w:rsidP="00233E5E">
      <w:pPr>
        <w:pStyle w:val="Odstavecseseznamem"/>
        <w:numPr>
          <w:ilvl w:val="0"/>
          <w:numId w:val="1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233E5E">
        <w:rPr>
          <w:rFonts w:ascii="Calibri" w:hAnsi="Calibri"/>
          <w:sz w:val="22"/>
          <w:szCs w:val="22"/>
        </w:rPr>
        <w:t>V případě nedodržení kteréhokoliv bodu této smlouvy ze strany provozovatele</w:t>
      </w:r>
      <w:r w:rsidRPr="00233E5E">
        <w:rPr>
          <w:rFonts w:ascii="Calibri" w:hAnsi="Calibri" w:cs="Tahoma"/>
          <w:sz w:val="22"/>
          <w:szCs w:val="22"/>
        </w:rPr>
        <w:t>,</w:t>
      </w:r>
    </w:p>
    <w:p w:rsidR="00233E5E" w:rsidRPr="001E651D" w:rsidRDefault="00233E5E" w:rsidP="00233E5E">
      <w:pPr>
        <w:pStyle w:val="Odstavecseseznamem"/>
        <w:numPr>
          <w:ilvl w:val="0"/>
          <w:numId w:val="1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E651D">
        <w:rPr>
          <w:rFonts w:ascii="Calibri" w:hAnsi="Calibri" w:cs="Tahoma"/>
          <w:sz w:val="22"/>
          <w:szCs w:val="22"/>
        </w:rPr>
        <w:t xml:space="preserve">provozovatel je o více než jeden měsíc v prodlení s placením smluvní ceny, </w:t>
      </w:r>
    </w:p>
    <w:p w:rsidR="00233E5E" w:rsidRPr="001E651D" w:rsidRDefault="00233E5E" w:rsidP="00233E5E">
      <w:pPr>
        <w:pStyle w:val="Odstavecseseznamem"/>
        <w:numPr>
          <w:ilvl w:val="0"/>
          <w:numId w:val="18"/>
        </w:numPr>
        <w:spacing w:before="120" w:line="276" w:lineRule="auto"/>
        <w:jc w:val="both"/>
        <w:rPr>
          <w:rFonts w:ascii="Calibri" w:hAnsi="Calibri" w:cs="Tahoma"/>
          <w:sz w:val="22"/>
          <w:szCs w:val="22"/>
        </w:rPr>
      </w:pPr>
      <w:r w:rsidRPr="001E651D">
        <w:rPr>
          <w:rFonts w:ascii="Calibri" w:hAnsi="Calibri" w:cs="Tahoma"/>
          <w:sz w:val="22"/>
          <w:szCs w:val="22"/>
        </w:rPr>
        <w:t xml:space="preserve">provozovatel </w:t>
      </w:r>
      <w:r w:rsidRPr="001E651D">
        <w:rPr>
          <w:rFonts w:ascii="Calibri" w:hAnsi="Calibri" w:cs="Calibri"/>
          <w:sz w:val="22"/>
          <w:szCs w:val="22"/>
        </w:rPr>
        <w:t xml:space="preserve">nebo osoby, které pro </w:t>
      </w:r>
      <w:r w:rsidRPr="001E651D">
        <w:rPr>
          <w:rFonts w:ascii="Calibri" w:hAnsi="Calibri" w:cs="Tahoma"/>
          <w:sz w:val="22"/>
          <w:szCs w:val="22"/>
        </w:rPr>
        <w:t xml:space="preserve">provozovatele </w:t>
      </w:r>
      <w:r w:rsidRPr="001E651D">
        <w:rPr>
          <w:rFonts w:ascii="Calibri" w:hAnsi="Calibri" w:cs="Calibri"/>
          <w:sz w:val="22"/>
          <w:szCs w:val="22"/>
        </w:rPr>
        <w:t>pracují, i přes písemné upozornění Z</w:t>
      </w:r>
      <w:r w:rsidR="00B216C6">
        <w:rPr>
          <w:rFonts w:ascii="Calibri" w:hAnsi="Calibri" w:cs="Calibri"/>
          <w:sz w:val="22"/>
          <w:szCs w:val="22"/>
        </w:rPr>
        <w:t>oo</w:t>
      </w:r>
      <w:r w:rsidRPr="001E651D">
        <w:rPr>
          <w:rFonts w:ascii="Calibri" w:hAnsi="Calibri" w:cs="Calibri"/>
          <w:sz w:val="22"/>
          <w:szCs w:val="22"/>
        </w:rPr>
        <w:t xml:space="preserve"> Praha zaslané </w:t>
      </w:r>
      <w:r w:rsidRPr="001E651D">
        <w:rPr>
          <w:rFonts w:ascii="Calibri" w:hAnsi="Calibri" w:cs="Tahoma"/>
          <w:sz w:val="22"/>
          <w:szCs w:val="22"/>
        </w:rPr>
        <w:t xml:space="preserve">provozovateli, </w:t>
      </w:r>
      <w:r w:rsidRPr="001E651D">
        <w:rPr>
          <w:rFonts w:ascii="Calibri" w:hAnsi="Calibri" w:cs="Calibri"/>
          <w:sz w:val="22"/>
          <w:szCs w:val="22"/>
        </w:rPr>
        <w:t>svým chováním podstatně obtěžují Z</w:t>
      </w:r>
      <w:r w:rsidR="00B216C6">
        <w:rPr>
          <w:rFonts w:ascii="Calibri" w:hAnsi="Calibri" w:cs="Calibri"/>
          <w:sz w:val="22"/>
          <w:szCs w:val="22"/>
        </w:rPr>
        <w:t>oo</w:t>
      </w:r>
      <w:r w:rsidRPr="001E651D">
        <w:rPr>
          <w:rFonts w:ascii="Calibri" w:hAnsi="Calibri" w:cs="Calibri"/>
          <w:sz w:val="22"/>
          <w:szCs w:val="22"/>
        </w:rPr>
        <w:t xml:space="preserve"> Praha, návštěvníky nebo nájemce areálu zoologické zahrady, anebo zvířata a toto chování neustane ani ve lhůtě stanovené Z</w:t>
      </w:r>
      <w:r w:rsidR="00B216C6">
        <w:rPr>
          <w:rFonts w:ascii="Calibri" w:hAnsi="Calibri" w:cs="Calibri"/>
          <w:sz w:val="22"/>
          <w:szCs w:val="22"/>
        </w:rPr>
        <w:t>oo</w:t>
      </w:r>
      <w:r w:rsidRPr="001E651D">
        <w:rPr>
          <w:rFonts w:ascii="Calibri" w:hAnsi="Calibri" w:cs="Calibri"/>
          <w:sz w:val="22"/>
          <w:szCs w:val="22"/>
        </w:rPr>
        <w:t xml:space="preserve"> Praha v upozornění</w:t>
      </w:r>
      <w:r w:rsidRPr="001E651D">
        <w:rPr>
          <w:rFonts w:ascii="Calibri" w:hAnsi="Calibri" w:cs="Tahoma"/>
          <w:sz w:val="22"/>
          <w:szCs w:val="22"/>
        </w:rPr>
        <w:t>.</w:t>
      </w:r>
    </w:p>
    <w:p w:rsidR="00233E5E" w:rsidRPr="001E651D" w:rsidRDefault="00233E5E" w:rsidP="00233E5E">
      <w:pPr>
        <w:pStyle w:val="Odstavecseseznamem"/>
        <w:spacing w:before="120" w:line="276" w:lineRule="auto"/>
        <w:ind w:left="709"/>
        <w:contextualSpacing w:val="0"/>
        <w:jc w:val="both"/>
        <w:rPr>
          <w:rFonts w:ascii="Calibri" w:hAnsi="Calibri" w:cs="Tahoma"/>
          <w:sz w:val="22"/>
          <w:szCs w:val="22"/>
        </w:rPr>
      </w:pPr>
      <w:r w:rsidRPr="001E651D">
        <w:rPr>
          <w:rFonts w:ascii="Calibri" w:hAnsi="Calibri" w:cs="Tahoma"/>
          <w:sz w:val="22"/>
          <w:szCs w:val="22"/>
        </w:rPr>
        <w:t xml:space="preserve">V případě výpovědi </w:t>
      </w:r>
      <w:r>
        <w:rPr>
          <w:rFonts w:ascii="Calibri" w:hAnsi="Calibri" w:cs="Tahoma"/>
          <w:sz w:val="22"/>
          <w:szCs w:val="22"/>
        </w:rPr>
        <w:t>ze strany Z</w:t>
      </w:r>
      <w:r w:rsidR="00B216C6">
        <w:rPr>
          <w:rFonts w:ascii="Calibri" w:hAnsi="Calibri" w:cs="Tahoma"/>
          <w:sz w:val="22"/>
          <w:szCs w:val="22"/>
        </w:rPr>
        <w:t>oo</w:t>
      </w:r>
      <w:r>
        <w:rPr>
          <w:rFonts w:ascii="Calibri" w:hAnsi="Calibri" w:cs="Tahoma"/>
          <w:sz w:val="22"/>
          <w:szCs w:val="22"/>
        </w:rPr>
        <w:t xml:space="preserve"> Praha</w:t>
      </w:r>
      <w:r w:rsidRPr="001E651D">
        <w:rPr>
          <w:rFonts w:ascii="Calibri" w:hAnsi="Calibri" w:cs="Tahoma"/>
          <w:sz w:val="22"/>
          <w:szCs w:val="22"/>
        </w:rPr>
        <w:t xml:space="preserve"> dle tohoto odstavce smlouvy činí výpovědní lhůta 1 (jeden) měsíc a počítá se ode dne následujícího po doručení písemné výpovědi druhé smluvní straně.</w:t>
      </w:r>
    </w:p>
    <w:p w:rsidR="00233E5E" w:rsidRPr="00D31250" w:rsidRDefault="00233E5E" w:rsidP="00255FAA">
      <w:pPr>
        <w:numPr>
          <w:ilvl w:val="0"/>
          <w:numId w:val="17"/>
        </w:numPr>
        <w:spacing w:before="120" w:line="276" w:lineRule="auto"/>
        <w:ind w:left="426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</w:t>
      </w:r>
      <w:r w:rsidR="00B216C6">
        <w:rPr>
          <w:rFonts w:ascii="Calibri" w:hAnsi="Calibri" w:cs="Tahoma"/>
          <w:sz w:val="22"/>
          <w:szCs w:val="22"/>
        </w:rPr>
        <w:t>oo</w:t>
      </w:r>
      <w:r>
        <w:rPr>
          <w:rFonts w:ascii="Calibri" w:hAnsi="Calibri" w:cs="Tahoma"/>
          <w:sz w:val="22"/>
          <w:szCs w:val="22"/>
        </w:rPr>
        <w:t xml:space="preserve"> Praha</w:t>
      </w:r>
      <w:r w:rsidR="00255FAA">
        <w:rPr>
          <w:rFonts w:ascii="Calibri" w:hAnsi="Calibri" w:cs="Tahoma"/>
          <w:sz w:val="22"/>
          <w:szCs w:val="22"/>
        </w:rPr>
        <w:t xml:space="preserve"> </w:t>
      </w:r>
      <w:r w:rsidRPr="00D31250">
        <w:rPr>
          <w:rFonts w:ascii="Calibri" w:hAnsi="Calibri" w:cs="Tahoma"/>
          <w:sz w:val="22"/>
          <w:szCs w:val="22"/>
        </w:rPr>
        <w:t xml:space="preserve">i </w:t>
      </w:r>
      <w:r>
        <w:rPr>
          <w:rFonts w:ascii="Calibri" w:hAnsi="Calibri" w:cs="Tahoma"/>
          <w:sz w:val="22"/>
          <w:szCs w:val="22"/>
        </w:rPr>
        <w:t>provozovatel</w:t>
      </w:r>
      <w:r w:rsidRPr="00D31250">
        <w:rPr>
          <w:rFonts w:ascii="Calibri" w:hAnsi="Calibri" w:cs="Tahoma"/>
          <w:sz w:val="22"/>
          <w:szCs w:val="22"/>
        </w:rPr>
        <w:t xml:space="preserve"> jsou oprávněni písemně vypovědět tuto smlouvu i bez udání důvodu. V případě výpovědi smluvní strany dle tohoto odstavce smlouvy činí výpovědní lhůta 3 (tři) měsíce a počítá se od prvého dne kalendářního měsíce následujícího po doručení písemné výpovědi druhé smluvní straně.</w:t>
      </w:r>
    </w:p>
    <w:p w:rsidR="00233E5E" w:rsidRPr="00233E5E" w:rsidRDefault="00233E5E" w:rsidP="00255FAA">
      <w:pPr>
        <w:numPr>
          <w:ilvl w:val="0"/>
          <w:numId w:val="17"/>
        </w:numPr>
        <w:spacing w:before="120" w:line="276" w:lineRule="auto"/>
        <w:ind w:left="426"/>
        <w:jc w:val="both"/>
        <w:rPr>
          <w:rFonts w:ascii="Calibri" w:hAnsi="Calibri" w:cs="Tahoma"/>
          <w:sz w:val="22"/>
          <w:szCs w:val="22"/>
        </w:rPr>
      </w:pPr>
      <w:r w:rsidRPr="00233E5E">
        <w:rPr>
          <w:rFonts w:ascii="Calibri" w:hAnsi="Calibri" w:cs="Tahoma"/>
          <w:sz w:val="22"/>
          <w:szCs w:val="22"/>
        </w:rPr>
        <w:t xml:space="preserve">V případě vypovězení smlouvy je provozovatel povinen zaplatit alikvotní část sjednané </w:t>
      </w:r>
      <w:r w:rsidR="002F62CB" w:rsidRPr="00233E5E">
        <w:rPr>
          <w:rFonts w:ascii="Calibri" w:hAnsi="Calibri" w:cs="Tahoma"/>
          <w:sz w:val="22"/>
          <w:szCs w:val="22"/>
        </w:rPr>
        <w:t>ceny dle</w:t>
      </w:r>
      <w:r w:rsidRPr="00233E5E">
        <w:rPr>
          <w:rFonts w:ascii="Calibri" w:hAnsi="Calibri" w:cs="Tahoma"/>
          <w:sz w:val="22"/>
          <w:szCs w:val="22"/>
        </w:rPr>
        <w:t xml:space="preserve"> skutečné doby provozování atrakce.</w:t>
      </w:r>
    </w:p>
    <w:p w:rsidR="006E1A11" w:rsidRDefault="006E1A11" w:rsidP="008337F6">
      <w:pPr>
        <w:ind w:firstLine="0"/>
        <w:rPr>
          <w:rFonts w:ascii="Calibri" w:hAnsi="Calibri"/>
          <w:sz w:val="22"/>
          <w:szCs w:val="22"/>
        </w:rPr>
      </w:pPr>
    </w:p>
    <w:p w:rsidR="00FF39E3" w:rsidRDefault="00FF39E3" w:rsidP="008337F6">
      <w:pPr>
        <w:ind w:firstLine="0"/>
        <w:rPr>
          <w:rFonts w:ascii="Calibri" w:hAnsi="Calibri"/>
          <w:sz w:val="22"/>
          <w:szCs w:val="22"/>
        </w:rPr>
      </w:pPr>
    </w:p>
    <w:p w:rsidR="00FF39E3" w:rsidRDefault="00FF39E3" w:rsidP="008337F6">
      <w:pPr>
        <w:ind w:firstLine="0"/>
        <w:rPr>
          <w:rFonts w:ascii="Calibri" w:hAnsi="Calibri"/>
          <w:sz w:val="22"/>
          <w:szCs w:val="22"/>
        </w:rPr>
      </w:pPr>
    </w:p>
    <w:p w:rsidR="00FF39E3" w:rsidRPr="002D369B" w:rsidRDefault="00FF39E3" w:rsidP="008337F6">
      <w:pPr>
        <w:ind w:firstLine="0"/>
        <w:rPr>
          <w:rFonts w:ascii="Calibri" w:hAnsi="Calibri"/>
          <w:sz w:val="22"/>
          <w:szCs w:val="22"/>
        </w:rPr>
      </w:pPr>
    </w:p>
    <w:p w:rsidR="008C53A9" w:rsidRPr="002D369B" w:rsidRDefault="00233E5E">
      <w:pPr>
        <w:pStyle w:val="Zkladntext"/>
        <w:rPr>
          <w:rFonts w:ascii="Calibri" w:hAnsi="Calibri"/>
          <w:b/>
          <w:sz w:val="22"/>
          <w:szCs w:val="22"/>
          <w:u w:val="single"/>
        </w:rPr>
      </w:pPr>
      <w:r>
        <w:rPr>
          <w:rFonts w:ascii="Calibri" w:hAnsi="Calibri"/>
          <w:b/>
          <w:sz w:val="22"/>
          <w:szCs w:val="22"/>
          <w:u w:val="single"/>
        </w:rPr>
        <w:t>6</w:t>
      </w:r>
      <w:r w:rsidR="008C53A9" w:rsidRPr="002D369B">
        <w:rPr>
          <w:rFonts w:ascii="Calibri" w:hAnsi="Calibri"/>
          <w:b/>
          <w:sz w:val="22"/>
          <w:szCs w:val="22"/>
          <w:u w:val="single"/>
        </w:rPr>
        <w:t>) Ostatní ujednání</w:t>
      </w:r>
    </w:p>
    <w:p w:rsidR="008C53A9" w:rsidRPr="002D369B" w:rsidRDefault="00557F39">
      <w:pPr>
        <w:pStyle w:val="Zkladntext"/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 xml:space="preserve">Ke dni podpisu této smlouvy předloží </w:t>
      </w:r>
      <w:r w:rsidR="002D369B" w:rsidRPr="002D369B">
        <w:rPr>
          <w:rFonts w:ascii="Calibri" w:hAnsi="Calibri"/>
          <w:sz w:val="22"/>
          <w:szCs w:val="22"/>
        </w:rPr>
        <w:t>provozovatel kopii</w:t>
      </w:r>
      <w:r w:rsidR="008C53A9" w:rsidRPr="002D369B">
        <w:rPr>
          <w:rFonts w:ascii="Calibri" w:hAnsi="Calibri"/>
          <w:sz w:val="22"/>
          <w:szCs w:val="22"/>
        </w:rPr>
        <w:t xml:space="preserve"> živnostenského oprávnění, platné technické osvědčení o způsobilosti zařízení k provozování, veterinární vyšetření všech koní a plánek s vyznačením tras pro provozování.</w:t>
      </w:r>
    </w:p>
    <w:p w:rsidR="008C53A9" w:rsidRPr="002D369B" w:rsidRDefault="008C53A9">
      <w:pPr>
        <w:pStyle w:val="Zkladntext"/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neodpovídá provozovateli za škody, způsobené mu na majetku, zboží a materiálu a doporučuje mu se pro tyto případy pojistit.</w:t>
      </w:r>
    </w:p>
    <w:p w:rsidR="008C53A9" w:rsidRPr="002D369B" w:rsidRDefault="008C53A9">
      <w:pPr>
        <w:pStyle w:val="Zkladntext"/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neodpovídá za bezpečnost provozu koňského povozu a jízd na ponících. Pojištění návštěvníků používajících tyto atrakce je povinen zajistit provozovatel.</w:t>
      </w:r>
    </w:p>
    <w:p w:rsidR="008C53A9" w:rsidRPr="002D369B" w:rsidRDefault="008C53A9">
      <w:pPr>
        <w:pStyle w:val="Zkladntext"/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Právní vztahy účastníků, které nejsou</w:t>
      </w:r>
      <w:r w:rsidR="00900A0A">
        <w:rPr>
          <w:rFonts w:ascii="Calibri" w:hAnsi="Calibri"/>
          <w:sz w:val="22"/>
          <w:szCs w:val="22"/>
        </w:rPr>
        <w:t xml:space="preserve"> </w:t>
      </w:r>
      <w:r w:rsidRPr="002D369B">
        <w:rPr>
          <w:rFonts w:ascii="Calibri" w:hAnsi="Calibri"/>
          <w:sz w:val="22"/>
          <w:szCs w:val="22"/>
        </w:rPr>
        <w:t xml:space="preserve">touto smlouvou upraveny se řídí </w:t>
      </w:r>
      <w:r w:rsidR="009F4D7A">
        <w:rPr>
          <w:rFonts w:ascii="Calibri" w:hAnsi="Calibri"/>
          <w:sz w:val="22"/>
          <w:szCs w:val="22"/>
        </w:rPr>
        <w:t>občanským zákoníkem</w:t>
      </w:r>
      <w:r w:rsidRPr="002D369B">
        <w:rPr>
          <w:rFonts w:ascii="Calibri" w:hAnsi="Calibri"/>
          <w:sz w:val="22"/>
          <w:szCs w:val="22"/>
        </w:rPr>
        <w:t>.</w:t>
      </w:r>
    </w:p>
    <w:p w:rsidR="008C53A9" w:rsidRPr="002D369B" w:rsidRDefault="008C53A9">
      <w:pPr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Tato smlouva nabývá platnosti dnem jejího podpisu oběma smluvními stranami. Je vyhotovena ve dvou provedeních, z nichž obdrží Z</w:t>
      </w:r>
      <w:r w:rsidR="00B216C6">
        <w:rPr>
          <w:rFonts w:ascii="Calibri" w:hAnsi="Calibri"/>
          <w:sz w:val="22"/>
          <w:szCs w:val="22"/>
        </w:rPr>
        <w:t>oo</w:t>
      </w:r>
      <w:r w:rsidRPr="002D369B">
        <w:rPr>
          <w:rFonts w:ascii="Calibri" w:hAnsi="Calibri"/>
          <w:sz w:val="22"/>
          <w:szCs w:val="22"/>
        </w:rPr>
        <w:t xml:space="preserve"> Praha i provozovatel jedno paré.</w:t>
      </w:r>
    </w:p>
    <w:p w:rsidR="008C53A9" w:rsidRDefault="008C53A9">
      <w:pPr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</w:pPr>
      <w:r w:rsidRPr="002D369B">
        <w:rPr>
          <w:rFonts w:ascii="Calibri" w:hAnsi="Calibri"/>
          <w:sz w:val="22"/>
          <w:szCs w:val="22"/>
        </w:rPr>
        <w:t>Tato smlouva může být změněna nebo doplněna pouze po dohodě obou stran a to formou písemného dodatku.</w:t>
      </w:r>
    </w:p>
    <w:p w:rsidR="009F4D7A" w:rsidRPr="009F4D7A" w:rsidRDefault="009F4D7A" w:rsidP="009F4D7A">
      <w:pPr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Provozovatel</w:t>
      </w:r>
      <w:r w:rsidRPr="009F4D7A">
        <w:rPr>
          <w:rFonts w:ascii="Calibri" w:hAnsi="Calibri"/>
          <w:sz w:val="22"/>
          <w:szCs w:val="22"/>
        </w:rPr>
        <w:t xml:space="preserve"> bere na vědomí, že </w:t>
      </w:r>
      <w:r>
        <w:rPr>
          <w:rFonts w:ascii="Calibri" w:hAnsi="Calibri"/>
          <w:sz w:val="22"/>
          <w:szCs w:val="22"/>
        </w:rPr>
        <w:t>pronajímatel</w:t>
      </w:r>
      <w:r w:rsidRPr="009F4D7A">
        <w:rPr>
          <w:rFonts w:ascii="Calibri" w:hAnsi="Calibri"/>
          <w:sz w:val="22"/>
          <w:szCs w:val="22"/>
        </w:rPr>
        <w:t xml:space="preserve"> je vázán zákonem č. 340/2015 Sb., o registru smluv, a souhlasí s tím, že text této smlouvy bude zveřejněn prostřednictvím </w:t>
      </w:r>
      <w:r>
        <w:rPr>
          <w:rFonts w:ascii="Calibri" w:hAnsi="Calibri"/>
          <w:sz w:val="22"/>
          <w:szCs w:val="22"/>
        </w:rPr>
        <w:t>pronajímatele</w:t>
      </w:r>
      <w:r w:rsidRPr="009F4D7A">
        <w:rPr>
          <w:rFonts w:ascii="Calibri" w:hAnsi="Calibri"/>
          <w:sz w:val="22"/>
          <w:szCs w:val="22"/>
        </w:rPr>
        <w:t xml:space="preserve"> v registru smluv. </w:t>
      </w:r>
      <w:r>
        <w:rPr>
          <w:rFonts w:ascii="Calibri" w:hAnsi="Calibri"/>
          <w:sz w:val="22"/>
          <w:szCs w:val="22"/>
        </w:rPr>
        <w:t>Provozovatel</w:t>
      </w:r>
      <w:r w:rsidRPr="009F4D7A">
        <w:rPr>
          <w:rFonts w:ascii="Calibri" w:hAnsi="Calibri"/>
          <w:sz w:val="22"/>
          <w:szCs w:val="22"/>
        </w:rPr>
        <w:t xml:space="preserve"> prohlašuje, že nic z obsahu této smlouvy nepovažuje za obchodní tajemství a také souhlasí se zveřejněním osobních údajů ve smlouvě obsažených.</w:t>
      </w:r>
      <w:r w:rsidRPr="009F4D7A">
        <w:rPr>
          <w:rFonts w:ascii="Calibri" w:hAnsi="Calibri"/>
          <w:sz w:val="22"/>
          <w:szCs w:val="22"/>
        </w:rPr>
        <w:tab/>
      </w:r>
    </w:p>
    <w:p w:rsidR="008A337D" w:rsidRDefault="008A337D" w:rsidP="009F4D7A">
      <w:pPr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  <w:sectPr w:rsidR="008A337D" w:rsidSect="008A337D">
          <w:pgSz w:w="11906" w:h="16838" w:code="9"/>
          <w:pgMar w:top="1418" w:right="1134" w:bottom="1418" w:left="1701" w:header="709" w:footer="709" w:gutter="0"/>
          <w:cols w:space="708"/>
          <w:titlePg/>
        </w:sectPr>
      </w:pPr>
    </w:p>
    <w:p w:rsidR="009F4D7A" w:rsidRDefault="009F4D7A" w:rsidP="009F4D7A">
      <w:pPr>
        <w:numPr>
          <w:ilvl w:val="0"/>
          <w:numId w:val="12"/>
        </w:numPr>
        <w:jc w:val="both"/>
        <w:rPr>
          <w:rFonts w:ascii="Calibri" w:hAnsi="Calibri"/>
          <w:sz w:val="22"/>
          <w:szCs w:val="22"/>
        </w:rPr>
      </w:pPr>
      <w:r w:rsidRPr="009F4D7A">
        <w:rPr>
          <w:rFonts w:ascii="Calibri" w:hAnsi="Calibri"/>
          <w:sz w:val="22"/>
          <w:szCs w:val="22"/>
        </w:rPr>
        <w:lastRenderedPageBreak/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smlouvy nepovažují za obchodní tajemství.</w:t>
      </w:r>
    </w:p>
    <w:p w:rsidR="008C53A9" w:rsidRPr="003F50FD" w:rsidRDefault="00233E5E" w:rsidP="00233E5E">
      <w:pPr>
        <w:numPr>
          <w:ilvl w:val="0"/>
          <w:numId w:val="12"/>
        </w:numPr>
        <w:jc w:val="both"/>
        <w:rPr>
          <w:rFonts w:asciiTheme="minorHAnsi" w:hAnsiTheme="minorHAnsi"/>
          <w:sz w:val="22"/>
          <w:szCs w:val="22"/>
        </w:rPr>
      </w:pPr>
      <w:r w:rsidRPr="00233E5E">
        <w:rPr>
          <w:rFonts w:ascii="Calibri" w:hAnsi="Calibri"/>
          <w:sz w:val="22"/>
          <w:szCs w:val="22"/>
        </w:rPr>
        <w:t>Zástupcem Z</w:t>
      </w:r>
      <w:r w:rsidR="00B216C6">
        <w:rPr>
          <w:rFonts w:ascii="Calibri" w:hAnsi="Calibri"/>
          <w:sz w:val="22"/>
          <w:szCs w:val="22"/>
        </w:rPr>
        <w:t>oo</w:t>
      </w:r>
      <w:r w:rsidRPr="00233E5E">
        <w:rPr>
          <w:rFonts w:ascii="Calibri" w:hAnsi="Calibri"/>
          <w:sz w:val="22"/>
          <w:szCs w:val="22"/>
        </w:rPr>
        <w:t xml:space="preserve"> Praha pro kontrolu smluvních závazků je </w:t>
      </w:r>
      <w:r w:rsidR="003F50FD">
        <w:rPr>
          <w:rFonts w:ascii="Calibri" w:hAnsi="Calibri"/>
          <w:sz w:val="22"/>
          <w:szCs w:val="22"/>
        </w:rPr>
        <w:t>Petr Kosour</w:t>
      </w:r>
      <w:r w:rsidRPr="00233E5E">
        <w:rPr>
          <w:rFonts w:ascii="Calibri" w:hAnsi="Calibri"/>
          <w:sz w:val="22"/>
          <w:szCs w:val="22"/>
        </w:rPr>
        <w:t xml:space="preserve">, kontakt – mobil: </w:t>
      </w:r>
      <w:r w:rsidR="003F50FD">
        <w:rPr>
          <w:rFonts w:ascii="Calibri" w:hAnsi="Calibri"/>
          <w:sz w:val="22"/>
          <w:szCs w:val="22"/>
        </w:rPr>
        <w:t>724 096 018</w:t>
      </w:r>
      <w:r w:rsidRPr="00233E5E">
        <w:rPr>
          <w:rFonts w:ascii="Calibri" w:hAnsi="Calibri"/>
          <w:sz w:val="22"/>
          <w:szCs w:val="22"/>
        </w:rPr>
        <w:t xml:space="preserve">, e-mail: </w:t>
      </w:r>
      <w:r w:rsidR="003F50FD" w:rsidRPr="003F50FD">
        <w:rPr>
          <w:rFonts w:asciiTheme="minorHAnsi" w:hAnsiTheme="minorHAnsi"/>
          <w:sz w:val="22"/>
          <w:szCs w:val="22"/>
        </w:rPr>
        <w:t>kosour@zoopraha.cz</w:t>
      </w:r>
    </w:p>
    <w:p w:rsidR="008C53A9" w:rsidRDefault="008C53A9">
      <w:pPr>
        <w:ind w:firstLine="0"/>
        <w:rPr>
          <w:rFonts w:ascii="Calibri" w:hAnsi="Calibri"/>
          <w:sz w:val="22"/>
          <w:szCs w:val="22"/>
        </w:rPr>
      </w:pPr>
    </w:p>
    <w:p w:rsidR="00284045" w:rsidRDefault="00284045">
      <w:pPr>
        <w:ind w:firstLine="0"/>
        <w:rPr>
          <w:rFonts w:ascii="Calibri" w:hAnsi="Calibri"/>
          <w:sz w:val="22"/>
          <w:szCs w:val="22"/>
        </w:rPr>
      </w:pPr>
    </w:p>
    <w:p w:rsidR="00284045" w:rsidRDefault="00284045">
      <w:pPr>
        <w:ind w:firstLine="0"/>
        <w:rPr>
          <w:rFonts w:ascii="Calibri" w:hAnsi="Calibri"/>
          <w:sz w:val="22"/>
          <w:szCs w:val="22"/>
        </w:rPr>
      </w:pPr>
    </w:p>
    <w:p w:rsidR="00284045" w:rsidRPr="00233E5E" w:rsidRDefault="00284045">
      <w:pPr>
        <w:ind w:firstLine="0"/>
        <w:rPr>
          <w:rFonts w:ascii="Calibri" w:hAnsi="Calibri"/>
          <w:sz w:val="22"/>
          <w:szCs w:val="22"/>
        </w:rPr>
      </w:pPr>
    </w:p>
    <w:p w:rsidR="008C53A9" w:rsidRPr="00B133A3" w:rsidRDefault="008C53A9">
      <w:pPr>
        <w:ind w:firstLine="0"/>
        <w:rPr>
          <w:rFonts w:ascii="Calibri" w:hAnsi="Calibri"/>
          <w:sz w:val="22"/>
          <w:szCs w:val="22"/>
        </w:rPr>
      </w:pPr>
    </w:p>
    <w:p w:rsidR="00FF39E3" w:rsidRDefault="00FF39E3" w:rsidP="006F1F0A">
      <w:pPr>
        <w:pStyle w:val="Zkladntext"/>
        <w:rPr>
          <w:rFonts w:ascii="Calibri" w:hAnsi="Calibri"/>
          <w:sz w:val="22"/>
          <w:szCs w:val="22"/>
        </w:rPr>
      </w:pPr>
    </w:p>
    <w:p w:rsidR="00FF39E3" w:rsidRDefault="00FF39E3" w:rsidP="006F1F0A">
      <w:pPr>
        <w:pStyle w:val="Zkladntext"/>
        <w:rPr>
          <w:rFonts w:ascii="Calibri" w:hAnsi="Calibri"/>
          <w:sz w:val="22"/>
          <w:szCs w:val="22"/>
        </w:rPr>
      </w:pPr>
    </w:p>
    <w:p w:rsidR="00FF39E3" w:rsidRDefault="00FF39E3" w:rsidP="006F1F0A">
      <w:pPr>
        <w:pStyle w:val="Zkladntext"/>
        <w:rPr>
          <w:rFonts w:ascii="Calibri" w:hAnsi="Calibri"/>
          <w:sz w:val="22"/>
          <w:szCs w:val="22"/>
        </w:rPr>
      </w:pPr>
    </w:p>
    <w:p w:rsidR="006F1F0A" w:rsidRPr="006F1F0A" w:rsidRDefault="006F1F0A" w:rsidP="006F1F0A">
      <w:pPr>
        <w:pStyle w:val="Zkladntext"/>
        <w:rPr>
          <w:rFonts w:ascii="Calibri" w:hAnsi="Calibri"/>
          <w:b/>
          <w:color w:val="000000"/>
          <w:sz w:val="22"/>
          <w:szCs w:val="22"/>
        </w:rPr>
      </w:pPr>
      <w:r w:rsidRPr="006F1F0A">
        <w:rPr>
          <w:rFonts w:ascii="Calibri" w:hAnsi="Calibri"/>
          <w:sz w:val="22"/>
          <w:szCs w:val="22"/>
        </w:rPr>
        <w:t>V Praze dne</w:t>
      </w:r>
      <w:r w:rsidR="004B6D48">
        <w:rPr>
          <w:rFonts w:ascii="Calibri" w:hAnsi="Calibri"/>
          <w:sz w:val="22"/>
          <w:szCs w:val="22"/>
        </w:rPr>
        <w:t xml:space="preserve">: </w:t>
      </w:r>
    </w:p>
    <w:p w:rsidR="006F1F0A" w:rsidRPr="00504B38" w:rsidRDefault="006F1F0A" w:rsidP="006F1F0A">
      <w:pPr>
        <w:pStyle w:val="Zkladntext"/>
        <w:rPr>
          <w:rFonts w:ascii="Calibri" w:hAnsi="Calibri"/>
          <w:b/>
          <w:sz w:val="20"/>
        </w:rPr>
      </w:pPr>
    </w:p>
    <w:p w:rsidR="006F1F0A" w:rsidRPr="00504B38" w:rsidRDefault="006F1F0A" w:rsidP="006F1F0A">
      <w:pPr>
        <w:pStyle w:val="Zkladntext"/>
        <w:rPr>
          <w:rFonts w:ascii="Calibri" w:hAnsi="Calibri"/>
          <w:b/>
          <w:sz w:val="20"/>
        </w:rPr>
      </w:pPr>
    </w:p>
    <w:p w:rsidR="006F1F0A" w:rsidRPr="00504B38" w:rsidRDefault="006F1F0A" w:rsidP="006F1F0A">
      <w:pPr>
        <w:pStyle w:val="Zkladntext"/>
        <w:rPr>
          <w:rFonts w:ascii="Calibri" w:hAnsi="Calibri"/>
          <w:b/>
          <w:sz w:val="20"/>
        </w:rPr>
      </w:pPr>
    </w:p>
    <w:p w:rsidR="006F1F0A" w:rsidRPr="00504B38" w:rsidRDefault="006F1F0A" w:rsidP="006F1F0A">
      <w:pPr>
        <w:pStyle w:val="Zkladntext"/>
        <w:rPr>
          <w:rFonts w:ascii="Calibri" w:hAnsi="Calibri"/>
          <w:b/>
          <w:sz w:val="20"/>
        </w:rPr>
      </w:pPr>
    </w:p>
    <w:p w:rsidR="006F1F0A" w:rsidRPr="00504B38" w:rsidRDefault="006F1F0A" w:rsidP="006F1F0A">
      <w:pPr>
        <w:pStyle w:val="Zkladntext"/>
        <w:rPr>
          <w:rFonts w:ascii="Calibri" w:hAnsi="Calibri"/>
          <w:b/>
          <w:sz w:val="20"/>
        </w:rPr>
      </w:pPr>
    </w:p>
    <w:p w:rsidR="006F1F0A" w:rsidRPr="00433E62" w:rsidRDefault="006F1F0A" w:rsidP="006F1F0A">
      <w:pPr>
        <w:tabs>
          <w:tab w:val="left" w:pos="5580"/>
        </w:tabs>
        <w:ind w:firstLine="0"/>
        <w:jc w:val="both"/>
        <w:rPr>
          <w:rFonts w:ascii="Calibri" w:hAnsi="Calibri" w:cs="Tahoma"/>
          <w:b/>
          <w:sz w:val="22"/>
          <w:szCs w:val="22"/>
        </w:rPr>
      </w:pPr>
      <w:r w:rsidRPr="00433E62">
        <w:rPr>
          <w:rFonts w:ascii="Calibri" w:hAnsi="Calibri" w:cs="Tahoma"/>
          <w:b/>
          <w:sz w:val="22"/>
          <w:szCs w:val="22"/>
        </w:rPr>
        <w:t>Za pronajímatele:</w:t>
      </w:r>
      <w:r w:rsidRPr="00433E62">
        <w:rPr>
          <w:rFonts w:ascii="Calibri" w:hAnsi="Calibri" w:cs="Tahoma"/>
          <w:b/>
          <w:sz w:val="22"/>
          <w:szCs w:val="22"/>
        </w:rPr>
        <w:tab/>
      </w:r>
      <w:r w:rsidRPr="00433E62">
        <w:rPr>
          <w:rFonts w:ascii="Calibri" w:hAnsi="Calibri" w:cs="Tahoma"/>
          <w:b/>
          <w:sz w:val="22"/>
          <w:szCs w:val="22"/>
        </w:rPr>
        <w:tab/>
        <w:t xml:space="preserve">Za </w:t>
      </w:r>
      <w:r>
        <w:rPr>
          <w:rFonts w:ascii="Calibri" w:hAnsi="Calibri" w:cs="Tahoma"/>
          <w:b/>
          <w:sz w:val="22"/>
          <w:szCs w:val="22"/>
        </w:rPr>
        <w:t>provozovatele</w:t>
      </w:r>
      <w:r w:rsidRPr="00433E62">
        <w:rPr>
          <w:rFonts w:ascii="Calibri" w:hAnsi="Calibri" w:cs="Tahoma"/>
          <w:b/>
          <w:sz w:val="22"/>
          <w:szCs w:val="22"/>
        </w:rPr>
        <w:t>:</w:t>
      </w:r>
    </w:p>
    <w:p w:rsidR="006F1F0A" w:rsidRDefault="006F1F0A" w:rsidP="006F1F0A">
      <w:pPr>
        <w:tabs>
          <w:tab w:val="left" w:pos="5580"/>
        </w:tabs>
        <w:ind w:firstLine="0"/>
        <w:jc w:val="both"/>
        <w:rPr>
          <w:rFonts w:ascii="Calibri" w:hAnsi="Calibri" w:cs="Tahoma"/>
          <w:sz w:val="22"/>
          <w:szCs w:val="22"/>
        </w:rPr>
      </w:pPr>
      <w:r w:rsidRPr="00D67BEA">
        <w:rPr>
          <w:rFonts w:ascii="Calibri" w:hAnsi="Calibri" w:cs="Tahoma"/>
          <w:sz w:val="22"/>
          <w:szCs w:val="22"/>
        </w:rPr>
        <w:t>Mgr. Miroslav Bobek, ředitel</w:t>
      </w:r>
      <w:r>
        <w:rPr>
          <w:rFonts w:ascii="Calibri" w:hAnsi="Calibri" w:cs="Tahoma"/>
          <w:sz w:val="22"/>
          <w:szCs w:val="22"/>
        </w:rPr>
        <w:tab/>
      </w:r>
      <w:r w:rsidR="004B6D48">
        <w:rPr>
          <w:rFonts w:ascii="Calibri" w:hAnsi="Calibri" w:cs="Tahoma"/>
          <w:sz w:val="22"/>
          <w:szCs w:val="22"/>
        </w:rPr>
        <w:t xml:space="preserve"> </w:t>
      </w:r>
      <w:r w:rsidR="00087776" w:rsidRPr="00087776">
        <w:rPr>
          <w:rFonts w:ascii="Calibri" w:hAnsi="Calibri" w:cs="Tahoma"/>
          <w:sz w:val="22"/>
          <w:szCs w:val="22"/>
          <w:highlight w:val="yellow"/>
        </w:rPr>
        <w:t>/vyplní navrhovatel</w:t>
      </w:r>
      <w:r w:rsidR="00087776">
        <w:rPr>
          <w:rFonts w:ascii="Calibri" w:hAnsi="Calibri" w:cs="Tahoma"/>
          <w:sz w:val="22"/>
          <w:szCs w:val="22"/>
        </w:rPr>
        <w:t>/</w:t>
      </w:r>
      <w:r>
        <w:rPr>
          <w:rFonts w:ascii="Calibri" w:hAnsi="Calibri" w:cs="Tahoma"/>
          <w:sz w:val="22"/>
          <w:szCs w:val="22"/>
        </w:rPr>
        <w:tab/>
      </w:r>
    </w:p>
    <w:p w:rsidR="006F1F0A" w:rsidRPr="00D67BEA" w:rsidRDefault="006F1F0A" w:rsidP="006F1F0A">
      <w:pPr>
        <w:tabs>
          <w:tab w:val="left" w:pos="5580"/>
        </w:tabs>
        <w:ind w:firstLine="0"/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Zoologická zahrada hl. m. Prahy</w:t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</w:p>
    <w:p w:rsidR="008C53A9" w:rsidRPr="002D369B" w:rsidRDefault="008C53A9">
      <w:pPr>
        <w:ind w:firstLine="0"/>
        <w:rPr>
          <w:rFonts w:ascii="Calibri" w:hAnsi="Calibri"/>
          <w:sz w:val="22"/>
          <w:szCs w:val="22"/>
        </w:rPr>
      </w:pPr>
    </w:p>
    <w:sectPr w:rsidR="008C53A9" w:rsidRPr="002D369B" w:rsidSect="008A337D">
      <w:pgSz w:w="11906" w:h="16838" w:code="9"/>
      <w:pgMar w:top="1418" w:right="1134" w:bottom="1418" w:left="1701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45C6" w:rsidRDefault="00F645C6">
      <w:r>
        <w:separator/>
      </w:r>
    </w:p>
  </w:endnote>
  <w:endnote w:type="continuationSeparator" w:id="0">
    <w:p w:rsidR="00F645C6" w:rsidRDefault="00F64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4772" w:rsidRDefault="008A337D" w:rsidP="00E64772">
    <w:pPr>
      <w:pStyle w:val="Zpat"/>
      <w:jc w:val="center"/>
    </w:pPr>
    <w:r>
      <w:t>4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3810727"/>
      <w:docPartObj>
        <w:docPartGallery w:val="Page Numbers (Bottom of Page)"/>
        <w:docPartUnique/>
      </w:docPartObj>
    </w:sdtPr>
    <w:sdtEndPr/>
    <w:sdtContent>
      <w:p w:rsidR="00E64772" w:rsidRDefault="00E6477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4ABD">
          <w:rPr>
            <w:noProof/>
          </w:rPr>
          <w:t>3</w:t>
        </w:r>
        <w:r>
          <w:fldChar w:fldCharType="end"/>
        </w:r>
      </w:p>
    </w:sdtContent>
  </w:sdt>
  <w:p w:rsidR="00E64772" w:rsidRDefault="00E64772" w:rsidP="00E64772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45C6" w:rsidRDefault="00F645C6">
      <w:r>
        <w:separator/>
      </w:r>
    </w:p>
  </w:footnote>
  <w:footnote w:type="continuationSeparator" w:id="0">
    <w:p w:rsidR="00F645C6" w:rsidRDefault="00F645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53A9" w:rsidRDefault="00183A82">
    <w:pPr>
      <w:pStyle w:val="Zhlav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8C53A9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C53A9">
      <w:rPr>
        <w:rStyle w:val="slostrnky"/>
        <w:noProof/>
      </w:rPr>
      <w:t>1</w:t>
    </w:r>
    <w:r>
      <w:rPr>
        <w:rStyle w:val="slostrnky"/>
      </w:rPr>
      <w:fldChar w:fldCharType="end"/>
    </w:r>
  </w:p>
  <w:p w:rsidR="008C53A9" w:rsidRDefault="008C53A9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1130B"/>
    <w:multiLevelType w:val="singleLevel"/>
    <w:tmpl w:val="040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1" w15:restartNumberingAfterBreak="0">
    <w:nsid w:val="11533E9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1662698D"/>
    <w:multiLevelType w:val="hybridMultilevel"/>
    <w:tmpl w:val="29EA6C6C"/>
    <w:lvl w:ilvl="0" w:tplc="8CEA731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04C26B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846445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86897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78A1FA">
      <w:start w:val="1"/>
      <w:numFmt w:val="upperRoman"/>
      <w:lvlText w:val="%5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5" w:tplc="78247D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C0C31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08A97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70CF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A01EA4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7484842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86F0D35"/>
    <w:multiLevelType w:val="hybridMultilevel"/>
    <w:tmpl w:val="C2ACE43A"/>
    <w:lvl w:ilvl="0" w:tplc="04050001">
      <w:start w:val="1"/>
      <w:numFmt w:val="bullet"/>
      <w:lvlText w:val=""/>
      <w:lvlJc w:val="left"/>
      <w:pPr>
        <w:ind w:left="1443" w:hanging="375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0CA27B0"/>
    <w:multiLevelType w:val="singleLevel"/>
    <w:tmpl w:val="782E1024"/>
    <w:lvl w:ilvl="0">
      <w:start w:val="1"/>
      <w:numFmt w:val="upperRoman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7" w15:restartNumberingAfterBreak="0">
    <w:nsid w:val="224328D2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54B60C8"/>
    <w:multiLevelType w:val="multilevel"/>
    <w:tmpl w:val="5F3AC196"/>
    <w:lvl w:ilvl="0">
      <w:start w:val="1"/>
      <w:numFmt w:val="lowerLetter"/>
      <w:lvlText w:val="%1)"/>
      <w:lvlJc w:val="left"/>
      <w:pPr>
        <w:ind w:left="1068" w:hanging="360"/>
      </w:pPr>
    </w:lvl>
    <w:lvl w:ilvl="1">
      <w:start w:val="1"/>
      <w:numFmt w:val="lowerLetter"/>
      <w:lvlText w:val="%2)"/>
      <w:lvlJc w:val="left"/>
      <w:pPr>
        <w:ind w:left="1428" w:hanging="360"/>
      </w:pPr>
    </w:lvl>
    <w:lvl w:ilvl="2">
      <w:start w:val="1"/>
      <w:numFmt w:val="lowerRoman"/>
      <w:lvlText w:val="%3)"/>
      <w:lvlJc w:val="left"/>
      <w:pPr>
        <w:ind w:left="1788" w:hanging="360"/>
      </w:pPr>
    </w:lvl>
    <w:lvl w:ilvl="3">
      <w:start w:val="1"/>
      <w:numFmt w:val="decimal"/>
      <w:lvlText w:val="(%4)"/>
      <w:lvlJc w:val="left"/>
      <w:pPr>
        <w:ind w:left="2148" w:hanging="360"/>
      </w:pPr>
    </w:lvl>
    <w:lvl w:ilvl="4">
      <w:start w:val="1"/>
      <w:numFmt w:val="lowerLetter"/>
      <w:lvlText w:val="(%5)"/>
      <w:lvlJc w:val="left"/>
      <w:pPr>
        <w:ind w:left="2508" w:hanging="360"/>
      </w:pPr>
    </w:lvl>
    <w:lvl w:ilvl="5">
      <w:start w:val="1"/>
      <w:numFmt w:val="lowerRoman"/>
      <w:lvlText w:val="(%6)"/>
      <w:lvlJc w:val="left"/>
      <w:pPr>
        <w:ind w:left="2868" w:hanging="36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588" w:hanging="360"/>
      </w:pPr>
    </w:lvl>
    <w:lvl w:ilvl="8">
      <w:start w:val="1"/>
      <w:numFmt w:val="lowerRoman"/>
      <w:lvlText w:val="%9."/>
      <w:lvlJc w:val="left"/>
      <w:pPr>
        <w:ind w:left="3948" w:hanging="360"/>
      </w:pPr>
    </w:lvl>
  </w:abstractNum>
  <w:abstractNum w:abstractNumId="9" w15:restartNumberingAfterBreak="0">
    <w:nsid w:val="2A292780"/>
    <w:multiLevelType w:val="hybridMultilevel"/>
    <w:tmpl w:val="390AB53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0C37EE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38BB103F"/>
    <w:multiLevelType w:val="singleLevel"/>
    <w:tmpl w:val="FA4E2702"/>
    <w:lvl w:ilvl="0">
      <w:start w:val="1"/>
      <w:numFmt w:val="upperRoman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2" w15:restartNumberingAfterBreak="0">
    <w:nsid w:val="3DF77657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01952E5"/>
    <w:multiLevelType w:val="singleLevel"/>
    <w:tmpl w:val="04050017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62F29A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C4E183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4FDF588D"/>
    <w:multiLevelType w:val="hybridMultilevel"/>
    <w:tmpl w:val="9EFA87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94739A"/>
    <w:multiLevelType w:val="singleLevel"/>
    <w:tmpl w:val="514A15CC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8" w15:restartNumberingAfterBreak="0">
    <w:nsid w:val="60CC3CE6"/>
    <w:multiLevelType w:val="hybridMultilevel"/>
    <w:tmpl w:val="BD2847AC"/>
    <w:lvl w:ilvl="0" w:tplc="EB2EE15A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3317B34"/>
    <w:multiLevelType w:val="singleLevel"/>
    <w:tmpl w:val="ABB82E38"/>
    <w:lvl w:ilvl="0">
      <w:start w:val="1"/>
      <w:numFmt w:val="upperRoman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9"/>
  </w:num>
  <w:num w:numId="4">
    <w:abstractNumId w:val="4"/>
  </w:num>
  <w:num w:numId="5">
    <w:abstractNumId w:val="7"/>
  </w:num>
  <w:num w:numId="6">
    <w:abstractNumId w:val="13"/>
  </w:num>
  <w:num w:numId="7">
    <w:abstractNumId w:val="0"/>
  </w:num>
  <w:num w:numId="8">
    <w:abstractNumId w:val="15"/>
  </w:num>
  <w:num w:numId="9">
    <w:abstractNumId w:val="12"/>
  </w:num>
  <w:num w:numId="10">
    <w:abstractNumId w:val="14"/>
  </w:num>
  <w:num w:numId="11">
    <w:abstractNumId w:val="1"/>
  </w:num>
  <w:num w:numId="12">
    <w:abstractNumId w:val="3"/>
  </w:num>
  <w:num w:numId="13">
    <w:abstractNumId w:val="17"/>
  </w:num>
  <w:num w:numId="14">
    <w:abstractNumId w:val="2"/>
  </w:num>
  <w:num w:numId="15">
    <w:abstractNumId w:val="9"/>
  </w:num>
  <w:num w:numId="16">
    <w:abstractNumId w:val="16"/>
  </w:num>
  <w:num w:numId="17">
    <w:abstractNumId w:val="8"/>
  </w:num>
  <w:num w:numId="18">
    <w:abstractNumId w:val="5"/>
  </w:num>
  <w:num w:numId="19">
    <w:abstractNumId w:val="18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66F"/>
    <w:rsid w:val="0001766F"/>
    <w:rsid w:val="0008285C"/>
    <w:rsid w:val="00087776"/>
    <w:rsid w:val="000A0221"/>
    <w:rsid w:val="000C52AC"/>
    <w:rsid w:val="000F1F17"/>
    <w:rsid w:val="000F3F31"/>
    <w:rsid w:val="001230A1"/>
    <w:rsid w:val="00183389"/>
    <w:rsid w:val="00183A82"/>
    <w:rsid w:val="001914A9"/>
    <w:rsid w:val="001B692D"/>
    <w:rsid w:val="001C3AC8"/>
    <w:rsid w:val="001F1A13"/>
    <w:rsid w:val="00202866"/>
    <w:rsid w:val="00231844"/>
    <w:rsid w:val="00232992"/>
    <w:rsid w:val="00233E5E"/>
    <w:rsid w:val="00255FAA"/>
    <w:rsid w:val="00284045"/>
    <w:rsid w:val="002D369B"/>
    <w:rsid w:val="002D79F7"/>
    <w:rsid w:val="002F62CB"/>
    <w:rsid w:val="003301E4"/>
    <w:rsid w:val="003803B3"/>
    <w:rsid w:val="00391D31"/>
    <w:rsid w:val="003A155C"/>
    <w:rsid w:val="003C0D77"/>
    <w:rsid w:val="003F50FD"/>
    <w:rsid w:val="00444593"/>
    <w:rsid w:val="00485217"/>
    <w:rsid w:val="004B1FAD"/>
    <w:rsid w:val="004B6D48"/>
    <w:rsid w:val="004C069A"/>
    <w:rsid w:val="004C7F2E"/>
    <w:rsid w:val="004F12DC"/>
    <w:rsid w:val="004F1520"/>
    <w:rsid w:val="004F3C77"/>
    <w:rsid w:val="00522B4B"/>
    <w:rsid w:val="00557F39"/>
    <w:rsid w:val="00562B1E"/>
    <w:rsid w:val="005C3F8E"/>
    <w:rsid w:val="005E67AB"/>
    <w:rsid w:val="00600356"/>
    <w:rsid w:val="00626956"/>
    <w:rsid w:val="00637976"/>
    <w:rsid w:val="006774AC"/>
    <w:rsid w:val="00684CA0"/>
    <w:rsid w:val="006962B9"/>
    <w:rsid w:val="006B367D"/>
    <w:rsid w:val="006E1A11"/>
    <w:rsid w:val="006F1F0A"/>
    <w:rsid w:val="00713C57"/>
    <w:rsid w:val="00737F4E"/>
    <w:rsid w:val="00745E0C"/>
    <w:rsid w:val="007842F2"/>
    <w:rsid w:val="00785D34"/>
    <w:rsid w:val="007B73FF"/>
    <w:rsid w:val="007E46C3"/>
    <w:rsid w:val="007E6256"/>
    <w:rsid w:val="00831F76"/>
    <w:rsid w:val="008337F6"/>
    <w:rsid w:val="008856DC"/>
    <w:rsid w:val="008A337D"/>
    <w:rsid w:val="008C4326"/>
    <w:rsid w:val="008C53A9"/>
    <w:rsid w:val="00900A0A"/>
    <w:rsid w:val="00914ABD"/>
    <w:rsid w:val="00937A59"/>
    <w:rsid w:val="009845A6"/>
    <w:rsid w:val="00984B31"/>
    <w:rsid w:val="009C6F2B"/>
    <w:rsid w:val="009D5473"/>
    <w:rsid w:val="009F4D7A"/>
    <w:rsid w:val="00A11FB7"/>
    <w:rsid w:val="00A74027"/>
    <w:rsid w:val="00AF753C"/>
    <w:rsid w:val="00B133A3"/>
    <w:rsid w:val="00B216C6"/>
    <w:rsid w:val="00B2650C"/>
    <w:rsid w:val="00BA1476"/>
    <w:rsid w:val="00BE7BDD"/>
    <w:rsid w:val="00C04D2A"/>
    <w:rsid w:val="00C36954"/>
    <w:rsid w:val="00C369E5"/>
    <w:rsid w:val="00CB3B2C"/>
    <w:rsid w:val="00D277E0"/>
    <w:rsid w:val="00D450EC"/>
    <w:rsid w:val="00D457A3"/>
    <w:rsid w:val="00D82FB1"/>
    <w:rsid w:val="00DF4EFB"/>
    <w:rsid w:val="00E37967"/>
    <w:rsid w:val="00E64772"/>
    <w:rsid w:val="00E81156"/>
    <w:rsid w:val="00EE5BD0"/>
    <w:rsid w:val="00F11818"/>
    <w:rsid w:val="00F463DA"/>
    <w:rsid w:val="00F60CFE"/>
    <w:rsid w:val="00F645C6"/>
    <w:rsid w:val="00FF3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56EE150-27F8-4D76-918A-EF321B81F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962B9"/>
    <w:pPr>
      <w:ind w:firstLine="851"/>
    </w:pPr>
    <w:rPr>
      <w:sz w:val="24"/>
    </w:rPr>
  </w:style>
  <w:style w:type="paragraph" w:styleId="Nadpis1">
    <w:name w:val="heading 1"/>
    <w:basedOn w:val="Normln"/>
    <w:next w:val="Normln"/>
    <w:qFormat/>
    <w:rsid w:val="006962B9"/>
    <w:pPr>
      <w:keepNext/>
      <w:spacing w:after="240"/>
      <w:ind w:firstLine="709"/>
      <w:outlineLvl w:val="0"/>
    </w:pPr>
    <w:rPr>
      <w:kern w:val="28"/>
    </w:rPr>
  </w:style>
  <w:style w:type="paragraph" w:styleId="Nadpis2">
    <w:name w:val="heading 2"/>
    <w:basedOn w:val="Normln"/>
    <w:next w:val="Normln"/>
    <w:qFormat/>
    <w:rsid w:val="006962B9"/>
    <w:pPr>
      <w:keepNext/>
      <w:ind w:firstLine="0"/>
      <w:jc w:val="center"/>
      <w:outlineLvl w:val="1"/>
    </w:pPr>
    <w:rPr>
      <w:b/>
      <w:sz w:val="28"/>
      <w:u w:val="single"/>
    </w:rPr>
  </w:style>
  <w:style w:type="paragraph" w:styleId="Nadpis3">
    <w:name w:val="heading 3"/>
    <w:basedOn w:val="Normln"/>
    <w:next w:val="Normln"/>
    <w:qFormat/>
    <w:rsid w:val="006962B9"/>
    <w:pPr>
      <w:keepNext/>
      <w:ind w:firstLine="0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6962B9"/>
    <w:pPr>
      <w:keepNext/>
      <w:ind w:firstLine="0"/>
      <w:jc w:val="center"/>
      <w:outlineLvl w:val="3"/>
    </w:pPr>
    <w:rPr>
      <w:b/>
      <w:u w:val="single"/>
    </w:rPr>
  </w:style>
  <w:style w:type="paragraph" w:styleId="Nadpis5">
    <w:name w:val="heading 5"/>
    <w:basedOn w:val="Normln"/>
    <w:next w:val="Normln"/>
    <w:qFormat/>
    <w:rsid w:val="006962B9"/>
    <w:pPr>
      <w:keepNext/>
      <w:ind w:firstLine="0"/>
      <w:outlineLvl w:val="4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6962B9"/>
    <w:pPr>
      <w:ind w:firstLine="0"/>
    </w:pPr>
  </w:style>
  <w:style w:type="paragraph" w:styleId="Zhlav">
    <w:name w:val="header"/>
    <w:basedOn w:val="Normln"/>
    <w:rsid w:val="006962B9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6962B9"/>
  </w:style>
  <w:style w:type="paragraph" w:styleId="Zpat">
    <w:name w:val="footer"/>
    <w:basedOn w:val="Normln"/>
    <w:link w:val="ZpatChar"/>
    <w:uiPriority w:val="99"/>
    <w:rsid w:val="006962B9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BE7BDD"/>
    <w:rPr>
      <w:color w:val="0000FF"/>
      <w:u w:val="single"/>
    </w:rPr>
  </w:style>
  <w:style w:type="paragraph" w:customStyle="1" w:styleId="Import0">
    <w:name w:val="Import 0"/>
    <w:basedOn w:val="Normln"/>
    <w:rsid w:val="006F1F0A"/>
    <w:pPr>
      <w:suppressAutoHyphens/>
      <w:overflowPunct w:val="0"/>
      <w:autoSpaceDE w:val="0"/>
      <w:autoSpaceDN w:val="0"/>
      <w:adjustRightInd w:val="0"/>
      <w:spacing w:line="230" w:lineRule="auto"/>
      <w:ind w:firstLine="0"/>
      <w:textAlignment w:val="baseline"/>
    </w:pPr>
    <w:rPr>
      <w:rFonts w:ascii="Antique Olive" w:hAnsi="Antique Olive"/>
    </w:rPr>
  </w:style>
  <w:style w:type="paragraph" w:styleId="Odstavecseseznamem">
    <w:name w:val="List Paragraph"/>
    <w:basedOn w:val="Normln"/>
    <w:qFormat/>
    <w:rsid w:val="00233E5E"/>
    <w:pPr>
      <w:ind w:left="720" w:firstLine="0"/>
      <w:contextualSpacing/>
    </w:pPr>
    <w:rPr>
      <w:szCs w:val="24"/>
    </w:rPr>
  </w:style>
  <w:style w:type="character" w:styleId="Odkaznakoment">
    <w:name w:val="annotation reference"/>
    <w:basedOn w:val="Standardnpsmoodstavce"/>
    <w:rsid w:val="00C369E5"/>
    <w:rPr>
      <w:sz w:val="16"/>
      <w:szCs w:val="16"/>
    </w:rPr>
  </w:style>
  <w:style w:type="paragraph" w:styleId="Textkomente">
    <w:name w:val="annotation text"/>
    <w:basedOn w:val="Normln"/>
    <w:link w:val="TextkomenteChar"/>
    <w:rsid w:val="00C369E5"/>
    <w:rPr>
      <w:sz w:val="20"/>
    </w:rPr>
  </w:style>
  <w:style w:type="character" w:customStyle="1" w:styleId="TextkomenteChar">
    <w:name w:val="Text komentáře Char"/>
    <w:basedOn w:val="Standardnpsmoodstavce"/>
    <w:link w:val="Textkomente"/>
    <w:rsid w:val="00C369E5"/>
  </w:style>
  <w:style w:type="paragraph" w:styleId="Pedmtkomente">
    <w:name w:val="annotation subject"/>
    <w:basedOn w:val="Textkomente"/>
    <w:next w:val="Textkomente"/>
    <w:link w:val="PedmtkomenteChar"/>
    <w:rsid w:val="00C369E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369E5"/>
    <w:rPr>
      <w:b/>
      <w:bCs/>
    </w:rPr>
  </w:style>
  <w:style w:type="paragraph" w:styleId="Textbubliny">
    <w:name w:val="Balloon Text"/>
    <w:basedOn w:val="Normln"/>
    <w:link w:val="TextbublinyChar"/>
    <w:rsid w:val="00C369E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369E5"/>
    <w:rPr>
      <w:rFonts w:ascii="Tahoma" w:hAnsi="Tahoma" w:cs="Tahoma"/>
      <w:sz w:val="16"/>
      <w:szCs w:val="16"/>
    </w:rPr>
  </w:style>
  <w:style w:type="character" w:customStyle="1" w:styleId="ZpatChar">
    <w:name w:val="Zápatí Char"/>
    <w:basedOn w:val="Standardnpsmoodstavce"/>
    <w:link w:val="Zpat"/>
    <w:uiPriority w:val="99"/>
    <w:rsid w:val="00E64772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1256</Words>
  <Characters>7412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ZOO Praha</Company>
  <LinksUpToDate>false</LinksUpToDate>
  <CharactersWithSpaces>8651</CharactersWithSpaces>
  <SharedDoc>false</SharedDoc>
  <HLinks>
    <vt:vector size="6" baseType="variant">
      <vt:variant>
        <vt:i4>6094946</vt:i4>
      </vt:variant>
      <vt:variant>
        <vt:i4>0</vt:i4>
      </vt:variant>
      <vt:variant>
        <vt:i4>0</vt:i4>
      </vt:variant>
      <vt:variant>
        <vt:i4>5</vt:i4>
      </vt:variant>
      <vt:variant>
        <vt:lpwstr>mailto:lukac@zoopraha.cz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lukac</dc:creator>
  <cp:lastModifiedBy>Kosour Petr</cp:lastModifiedBy>
  <cp:revision>10</cp:revision>
  <cp:lastPrinted>2012-02-28T08:06:00Z</cp:lastPrinted>
  <dcterms:created xsi:type="dcterms:W3CDTF">2017-02-15T15:48:00Z</dcterms:created>
  <dcterms:modified xsi:type="dcterms:W3CDTF">2017-02-17T14:13:00Z</dcterms:modified>
</cp:coreProperties>
</file>