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B04" w:rsidRPr="00327C03" w:rsidRDefault="00113832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 xml:space="preserve"> </w:t>
      </w:r>
      <w:r w:rsidR="00197613">
        <w:rPr>
          <w:b/>
          <w:u w:val="single"/>
        </w:rPr>
        <w:t xml:space="preserve">Popis </w:t>
      </w:r>
      <w:r w:rsidR="005A60F8">
        <w:rPr>
          <w:b/>
          <w:u w:val="single"/>
        </w:rPr>
        <w:t>předmětu</w:t>
      </w:r>
      <w:r w:rsidR="00197613">
        <w:rPr>
          <w:b/>
          <w:u w:val="single"/>
        </w:rPr>
        <w:t xml:space="preserve"> pachtu</w:t>
      </w:r>
    </w:p>
    <w:p w:rsidR="00B25CD6" w:rsidRDefault="00113832" w:rsidP="00327C03">
      <w:pPr>
        <w:spacing w:line="240" w:lineRule="auto"/>
        <w:jc w:val="both"/>
      </w:pPr>
      <w:r w:rsidRPr="00327C03">
        <w:t>Stravovací provoz – Restaurace Gaston</w:t>
      </w:r>
      <w:r w:rsidR="005A60F8">
        <w:t xml:space="preserve"> s přilehlou venkovní terasou</w:t>
      </w:r>
      <w:r w:rsidRPr="00327C03">
        <w:t xml:space="preserve">, </w:t>
      </w:r>
      <w:r w:rsidR="00B25CD6">
        <w:t>se nachází v dolní části areálu Zoo Praha, naproti dolní stanice lanovky. Vychází z</w:t>
      </w:r>
      <w:r w:rsidRPr="00327C03">
        <w:t xml:space="preserve"> platných hygienických předpisů, nárokovaných na provozy veřejného stravování. Provoz je </w:t>
      </w:r>
      <w:proofErr w:type="gramStart"/>
      <w:r w:rsidRPr="00327C03">
        <w:t>umístěn v 1.N</w:t>
      </w:r>
      <w:r w:rsidR="00327C03">
        <w:t>.</w:t>
      </w:r>
      <w:proofErr w:type="gramEnd"/>
      <w:r w:rsidRPr="00327C03">
        <w:t>P</w:t>
      </w:r>
      <w:r w:rsidR="00327C03">
        <w:t>.</w:t>
      </w:r>
      <w:r w:rsidRPr="00327C03">
        <w:t xml:space="preserve"> a 2.N</w:t>
      </w:r>
      <w:r w:rsidR="00327C03">
        <w:t>.</w:t>
      </w:r>
      <w:r w:rsidRPr="00327C03">
        <w:t>P</w:t>
      </w:r>
      <w:r w:rsidR="00327C03">
        <w:t>.</w:t>
      </w:r>
      <w:r w:rsidRPr="00327C03">
        <w:t xml:space="preserve"> objektu, s charakterem samoobslužné restaurace a občerstvení s vlastní výrobou pokrmů, určené pro možnost stravování návštěvníků. </w:t>
      </w:r>
    </w:p>
    <w:p w:rsidR="00113832" w:rsidRPr="00327C03" w:rsidRDefault="00113832" w:rsidP="00327C03">
      <w:pPr>
        <w:spacing w:line="240" w:lineRule="auto"/>
        <w:jc w:val="both"/>
        <w:rPr>
          <w:u w:val="single"/>
        </w:rPr>
      </w:pPr>
      <w:r w:rsidRPr="00327C03">
        <w:rPr>
          <w:u w:val="single"/>
        </w:rPr>
        <w:t>Základní údaje o provozu:</w:t>
      </w:r>
    </w:p>
    <w:p w:rsidR="005A60F8" w:rsidRDefault="005A60F8" w:rsidP="00327C03">
      <w:pPr>
        <w:spacing w:after="0" w:line="240" w:lineRule="auto"/>
        <w:jc w:val="both"/>
      </w:pPr>
      <w:r>
        <w:t>Počet míst k sezení uvnitř restaurace: 70 míst</w:t>
      </w:r>
    </w:p>
    <w:p w:rsidR="005A60F8" w:rsidRDefault="005A60F8" w:rsidP="00327C03">
      <w:pPr>
        <w:spacing w:after="0" w:line="240" w:lineRule="auto"/>
        <w:jc w:val="both"/>
      </w:pPr>
      <w:r>
        <w:t>Počet míst k sezení na venkovní terase: 230 míst</w:t>
      </w:r>
    </w:p>
    <w:p w:rsidR="00C51073" w:rsidRDefault="00C51073" w:rsidP="00327C03">
      <w:pPr>
        <w:spacing w:after="0" w:line="240" w:lineRule="auto"/>
        <w:jc w:val="both"/>
      </w:pPr>
      <w:r w:rsidRPr="00327C03">
        <w:t>provozní charakter</w:t>
      </w:r>
      <w:r w:rsidR="005A60F8">
        <w:t xml:space="preserve">: </w:t>
      </w:r>
      <w:r w:rsidRPr="00327C03">
        <w:t>celodenní občerstvení, obědy</w:t>
      </w:r>
    </w:p>
    <w:p w:rsidR="00237900" w:rsidRDefault="00237900" w:rsidP="00327C03">
      <w:pPr>
        <w:spacing w:after="0" w:line="240" w:lineRule="auto"/>
        <w:jc w:val="both"/>
      </w:pPr>
      <w:r>
        <w:t>kapacita kuchyně: 500 jídel</w:t>
      </w:r>
    </w:p>
    <w:p w:rsidR="00C51073" w:rsidRDefault="00C51073" w:rsidP="00327C03">
      <w:pPr>
        <w:spacing w:after="0" w:line="240" w:lineRule="auto"/>
        <w:jc w:val="both"/>
      </w:pPr>
      <w:r w:rsidRPr="00327C03">
        <w:t>systém stravování</w:t>
      </w:r>
      <w:r w:rsidR="005A60F8">
        <w:t>: samoobslužná restaurace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provozní doba</w:t>
      </w:r>
      <w:r w:rsidR="005A60F8">
        <w:t>:</w:t>
      </w:r>
      <w:r w:rsidR="00327C03" w:rsidRPr="00327C03">
        <w:t>.</w:t>
      </w:r>
      <w:r w:rsidR="005A60F8">
        <w:t xml:space="preserve"> </w:t>
      </w:r>
      <w:proofErr w:type="gramStart"/>
      <w:r w:rsidRPr="00327C03">
        <w:t>dle</w:t>
      </w:r>
      <w:proofErr w:type="gramEnd"/>
      <w:r w:rsidRPr="00327C03">
        <w:t xml:space="preserve"> otevírací doby Zoo </w:t>
      </w:r>
    </w:p>
    <w:p w:rsidR="00C51073" w:rsidRPr="00327C03" w:rsidRDefault="00C51073" w:rsidP="00327C03">
      <w:pPr>
        <w:spacing w:after="0" w:line="240" w:lineRule="auto"/>
        <w:jc w:val="both"/>
      </w:pPr>
      <w:r w:rsidRPr="00327C03">
        <w:t>provoz</w:t>
      </w:r>
      <w:r w:rsidR="005A60F8">
        <w:t>: n</w:t>
      </w:r>
      <w:r w:rsidRPr="00327C03">
        <w:t xml:space="preserve">ekuřácký </w:t>
      </w:r>
    </w:p>
    <w:p w:rsidR="00EC4136" w:rsidRPr="00EC4136" w:rsidRDefault="00C51073" w:rsidP="00EC4136">
      <w:pPr>
        <w:spacing w:after="0" w:line="240" w:lineRule="auto"/>
        <w:jc w:val="both"/>
        <w:rPr>
          <w:rFonts w:ascii="Verdana" w:hAnsi="Verdana"/>
          <w:sz w:val="20"/>
        </w:rPr>
      </w:pPr>
      <w:r w:rsidRPr="00327C03">
        <w:t>energie pro technologi</w:t>
      </w:r>
      <w:r w:rsidR="005A60F8">
        <w:t>e: elektřin</w:t>
      </w:r>
      <w:r w:rsidRPr="00327C03">
        <w:t>a</w:t>
      </w:r>
      <w:r w:rsidR="00EC4136">
        <w:t xml:space="preserve">, </w:t>
      </w:r>
      <w:r w:rsidR="00EC4136" w:rsidRPr="00EC4136">
        <w:rPr>
          <w:rFonts w:ascii="Verdana" w:hAnsi="Verdana"/>
          <w:sz w:val="20"/>
        </w:rPr>
        <w:t>vytápění a ohřev teplé vody v objektu restaurace je zajištěn tepelným čerpadlem</w:t>
      </w:r>
    </w:p>
    <w:p w:rsidR="00EC4136" w:rsidRDefault="00EC4136" w:rsidP="00327C03">
      <w:pPr>
        <w:spacing w:after="0" w:line="240" w:lineRule="auto"/>
        <w:jc w:val="both"/>
      </w:pPr>
    </w:p>
    <w:p w:rsidR="005A60F8" w:rsidRDefault="00C51073" w:rsidP="00327C03">
      <w:pPr>
        <w:spacing w:line="240" w:lineRule="auto"/>
        <w:jc w:val="both"/>
      </w:pPr>
      <w:r w:rsidRPr="00327C03">
        <w:t>1.N</w:t>
      </w:r>
      <w:r w:rsidR="00327C03" w:rsidRPr="00327C03">
        <w:t>.</w:t>
      </w:r>
      <w:r w:rsidRPr="00327C03">
        <w:t>P. – zásobování je prováděno samostatným zásobovacím vstupem, přes prostor skladových podmínek do zázemí provozu, zahrnujícího skladovou</w:t>
      </w:r>
      <w:r w:rsidR="005A6FF9" w:rsidRPr="00327C03">
        <w:t xml:space="preserve"> část dělenou dle skladových podmínek a jednotlivých druhů surovin, zajišťujících požadované dělení a znemožňující možné nežádoucí ovlivňování jednotlivých částí. Sklady jsou děleny na sklad suchých potravin určených pro uložení potravin nevyžadující chlazení a mražení, sklad potravin vybavených chladícími a mrazícími skříněmi s určením pro jednotlivé druhy potravin, samostatné je řešena hrubá přípravna a sklad zeleniny. Dále řešen sklad nápojů a obalů, provozní kancelář, pohotovostní WC pro personál, úklidová komora s výlevkou,</w:t>
      </w:r>
      <w:r w:rsidR="00200684">
        <w:t xml:space="preserve"> současně sloužící jako sklad </w:t>
      </w:r>
      <w:proofErr w:type="gramStart"/>
      <w:r w:rsidR="005A6FF9" w:rsidRPr="00327C03">
        <w:t>čistících</w:t>
      </w:r>
      <w:proofErr w:type="gramEnd"/>
      <w:r w:rsidR="005A6FF9" w:rsidRPr="00327C03">
        <w:t xml:space="preserve"> prostředků. V </w:t>
      </w:r>
      <w:r w:rsidR="001C0386" w:rsidRPr="00327C03">
        <w:t>rámc</w:t>
      </w:r>
      <w:r w:rsidR="005A6FF9" w:rsidRPr="00327C03">
        <w:t>i chodby v zázemí je řešen samostatný uzavřený prosto, určený pro možnost skladování provozních prostředků. Samostatně, v návaznosti na zásobovací vstup je řešen sklad odpadků, vybavený chladící skříní pro organický odpad a výlevkou pro mytí odpadních nádob. Odvoz odpadků je zajištěn s pravidelným odvozem. Na skladové zázemí navazuje kuchyně, která mimo tepelných zařízení sestává z linek pro čistou přípravu, dělených dle jednotlivých druhů s</w:t>
      </w:r>
      <w:r w:rsidR="001C0386" w:rsidRPr="00327C03">
        <w:t>urovin. Pod částí pracovních lin</w:t>
      </w:r>
      <w:r w:rsidR="005A6FF9" w:rsidRPr="00327C03">
        <w:t xml:space="preserve">ek jsou umístěny příruční chladící a mrazící skříně. Samostatně je též řešen úsek pro přípravu jednoduché studené kuchyně. V návaznosti na kuchyni je řešena samostatná umývárna kuchyňského nádobí, vč. </w:t>
      </w:r>
      <w:r w:rsidR="006C61DF">
        <w:t>ú</w:t>
      </w:r>
      <w:r w:rsidR="005A6FF9" w:rsidRPr="00327C03">
        <w:t>ložných prostor. Distribuce jídel probíhá pomocí navazující výdejní linky, umístěné v rámci odbytového prostoru. Vybavení výdejní linky zahrnuje vyhřívané vodní lázně, zajišťující uchování teplých jídel v potřebné teplotě před expedicí, dále pak chlazenou část výdeje, neutrální</w:t>
      </w:r>
      <w:r w:rsidR="00F01CCB" w:rsidRPr="00327C03">
        <w:t xml:space="preserve"> pulty, nápojovou část, pokladní boxy, atd. V zápultí je umístěna tepelná linka určená pro přípravu minutkových jídel před zákazníkem, vč. </w:t>
      </w:r>
      <w:r w:rsidR="006C61DF">
        <w:t>p</w:t>
      </w:r>
      <w:r w:rsidR="00F01CCB" w:rsidRPr="00327C03">
        <w:t xml:space="preserve">říručních chladících zařízení pro uložení předpřipravených surovin, technologického dřezu, umývadla na ruce, atd. Mytí použitého stolního nádobí je zajištěno v samostatné umývárně stolního nádobí, vybavené strojní a ruční mycí částí. Dispoziční umístění umyvárny je navrženo jak v návaznosti na prostor jídelny, tak na zázemí a výdejní linku, s vyloučením křížení čistých a nečistých částí. Návrat použitého stolního nádobí do umyvárny je zajištěn pomocí regálových vozíků se vsuny pro plata, které jsou umístěny v rámci prostoru restaurace a následně po naplnění, pomocí personálu, zaváženy do umývárny. </w:t>
      </w:r>
    </w:p>
    <w:p w:rsidR="00DB24C7" w:rsidRDefault="00F01CCB" w:rsidP="00327C03">
      <w:pPr>
        <w:spacing w:line="240" w:lineRule="auto"/>
        <w:jc w:val="both"/>
      </w:pPr>
      <w:r w:rsidRPr="00327C03">
        <w:t>Na prostor restaurace navazuje WC pro hosty, dělené na muže</w:t>
      </w:r>
      <w:r w:rsidR="00DB24C7">
        <w:t>,</w:t>
      </w:r>
      <w:r w:rsidRPr="00327C03">
        <w:t xml:space="preserve"> ženy,</w:t>
      </w:r>
      <w:r w:rsidR="00DB24C7">
        <w:t xml:space="preserve"> děti a </w:t>
      </w:r>
      <w:proofErr w:type="spellStart"/>
      <w:r w:rsidR="00DB24C7">
        <w:t>bezbarierové</w:t>
      </w:r>
      <w:proofErr w:type="spellEnd"/>
      <w:r w:rsidR="00DB24C7">
        <w:t>,</w:t>
      </w:r>
      <w:r w:rsidRPr="00327C03">
        <w:t xml:space="preserve"> dále pak úklidová komora zajišťující sanitaci odbytových ploch. </w:t>
      </w:r>
    </w:p>
    <w:p w:rsidR="00197613" w:rsidRDefault="00F01CCB" w:rsidP="00327C03">
      <w:pPr>
        <w:spacing w:line="240" w:lineRule="auto"/>
        <w:jc w:val="both"/>
      </w:pPr>
      <w:r w:rsidRPr="00327C03">
        <w:t xml:space="preserve">Součástí provozu restaurace (s jednotným zázemím) je navržen prodejní pult, uvažovaný jako cukrárna se sortimentem dovážených zákusků, zmrzliny, cukrovinek, nápojů, apod., vč. </w:t>
      </w:r>
      <w:r w:rsidR="00872876">
        <w:t>p</w:t>
      </w:r>
      <w:r w:rsidRPr="00327C03">
        <w:t xml:space="preserve">otřebného zázemí a technologie. </w:t>
      </w:r>
    </w:p>
    <w:p w:rsidR="00C51073" w:rsidRPr="00327C03" w:rsidRDefault="004964DC" w:rsidP="00327C03">
      <w:pPr>
        <w:spacing w:line="240" w:lineRule="auto"/>
        <w:jc w:val="both"/>
      </w:pPr>
      <w:r w:rsidRPr="00327C03">
        <w:lastRenderedPageBreak/>
        <w:t>Obdobně je řešena další navazující část, a to gril řešený jako rychlé občerstvení se sortimentem grilovaných mas a zeleniny, vč. sortimentu nápojů. Technologické vybavení grilu zahrnuje tepelné zařízení, pracovní plochy, chladící a mrazící zařízení, dřez, umývadlo na ruce, atd. Suroviny jsou předpřipraveny a čerpány z navazující kuchyně. Na gril navazuje též příruční sklad.</w:t>
      </w:r>
    </w:p>
    <w:p w:rsidR="004964DC" w:rsidRPr="00327C03" w:rsidRDefault="004964DC" w:rsidP="00327C03">
      <w:pPr>
        <w:spacing w:line="240" w:lineRule="auto"/>
        <w:jc w:val="both"/>
      </w:pPr>
      <w:r w:rsidRPr="00327C03">
        <w:t xml:space="preserve">2. </w:t>
      </w:r>
      <w:proofErr w:type="gramStart"/>
      <w:r w:rsidRPr="00327C03">
        <w:t>N</w:t>
      </w:r>
      <w:r w:rsidR="00327C03" w:rsidRPr="00327C03">
        <w:t>.</w:t>
      </w:r>
      <w:r w:rsidRPr="00327C03">
        <w:t>P.</w:t>
      </w:r>
      <w:proofErr w:type="gramEnd"/>
      <w:r w:rsidRPr="00327C03">
        <w:t xml:space="preserve"> – řeší sociální zázemí pro personál zahrnující šatny, WC a umývárny, dělené na muže a ženy, dále pak denní místnost pro personál. Vertikální </w:t>
      </w:r>
      <w:proofErr w:type="gramStart"/>
      <w:r w:rsidRPr="00327C03">
        <w:t>propojení  obou</w:t>
      </w:r>
      <w:proofErr w:type="gramEnd"/>
      <w:r w:rsidRPr="00327C03">
        <w:t xml:space="preserve"> podlaží zajišťuje hospodářské schodiště. Celková koncepce, dispoziční řešení a rozmístění jednotlivého technologického vybavení je patrné z výkresové dokumentace.</w:t>
      </w:r>
    </w:p>
    <w:p w:rsidR="00A02735" w:rsidRDefault="00A02735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>Energetická bilance</w:t>
      </w:r>
    </w:p>
    <w:p w:rsidR="00327C03" w:rsidRPr="00327C03" w:rsidRDefault="00327C03" w:rsidP="00327C03">
      <w:pPr>
        <w:spacing w:line="240" w:lineRule="auto"/>
        <w:jc w:val="both"/>
      </w:pPr>
      <w:r>
        <w:t>Instalované příkony pro technologické vybavení:</w:t>
      </w:r>
    </w:p>
    <w:p w:rsidR="00A02735" w:rsidRPr="00327C03" w:rsidRDefault="00A02735" w:rsidP="00327C03">
      <w:pPr>
        <w:spacing w:line="240" w:lineRule="auto"/>
        <w:jc w:val="both"/>
      </w:pPr>
      <w:r w:rsidRPr="00327C03">
        <w:t>elektřina………………………………………………………………………………………………………</w:t>
      </w:r>
      <w:proofErr w:type="gramStart"/>
      <w:r w:rsidRPr="00327C03">
        <w:t>…..196,6</w:t>
      </w:r>
      <w:proofErr w:type="gramEnd"/>
      <w:r w:rsidRPr="00327C03">
        <w:t xml:space="preserve"> kW</w:t>
      </w:r>
    </w:p>
    <w:p w:rsidR="00A02735" w:rsidRPr="00327C03" w:rsidRDefault="00327C03" w:rsidP="00327C03">
      <w:pPr>
        <w:spacing w:line="240" w:lineRule="auto"/>
        <w:jc w:val="both"/>
        <w:rPr>
          <w:b/>
          <w:u w:val="single"/>
        </w:rPr>
      </w:pPr>
      <w:r w:rsidRPr="00327C03">
        <w:rPr>
          <w:b/>
          <w:u w:val="single"/>
        </w:rPr>
        <w:t xml:space="preserve">Protipovodňová opatření – </w:t>
      </w:r>
      <w:proofErr w:type="spellStart"/>
      <w:r w:rsidRPr="00327C03">
        <w:rPr>
          <w:b/>
          <w:u w:val="single"/>
        </w:rPr>
        <w:t>Gastrotechnologie</w:t>
      </w:r>
      <w:proofErr w:type="spellEnd"/>
      <w:r w:rsidRPr="00327C03">
        <w:rPr>
          <w:b/>
          <w:u w:val="single"/>
        </w:rPr>
        <w:t xml:space="preserve"> / 1. </w:t>
      </w:r>
      <w:proofErr w:type="gramStart"/>
      <w:r w:rsidRPr="00327C03">
        <w:rPr>
          <w:b/>
          <w:u w:val="single"/>
        </w:rPr>
        <w:t>N.P.</w:t>
      </w:r>
      <w:proofErr w:type="gramEnd"/>
    </w:p>
    <w:p w:rsidR="00486307" w:rsidRDefault="00327C03" w:rsidP="00486307">
      <w:pPr>
        <w:autoSpaceDE w:val="0"/>
        <w:autoSpaceDN w:val="0"/>
        <w:adjustRightInd w:val="0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327C03">
        <w:t xml:space="preserve">Navrhovaný objekt se nachází v záplavovém území Vltavy. Dispoziční řešení je navrženo s ohledem na rychlou demontáž a vystěhování </w:t>
      </w:r>
      <w:proofErr w:type="spellStart"/>
      <w:r w:rsidRPr="00327C03">
        <w:t>gastroprovozu</w:t>
      </w:r>
      <w:proofErr w:type="spellEnd"/>
      <w:r w:rsidRPr="00327C03">
        <w:t xml:space="preserve"> a volného mobiliáře během 2-3 hodin, odvoz a us</w:t>
      </w:r>
      <w:r w:rsidR="00DE5A16">
        <w:t xml:space="preserve">kladnění na předem vyhrazeném místě mimo zátopové území.  </w:t>
      </w:r>
      <w:r w:rsidR="00486307" w:rsidRPr="00486307">
        <w:rPr>
          <w:rFonts w:ascii="Arial" w:eastAsia="Times New Roman" w:hAnsi="Arial" w:cs="Arial"/>
          <w:b/>
          <w:bCs/>
          <w:sz w:val="24"/>
          <w:szCs w:val="24"/>
          <w:lang w:eastAsia="cs-CZ"/>
        </w:rPr>
        <w:t xml:space="preserve"> </w:t>
      </w:r>
    </w:p>
    <w:p w:rsidR="00486307" w:rsidRDefault="00486307" w:rsidP="00486307">
      <w:pPr>
        <w:autoSpaceDE w:val="0"/>
        <w:autoSpaceDN w:val="0"/>
        <w:adjustRightInd w:val="0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bookmarkStart w:id="0" w:name="_GoBack"/>
      <w:bookmarkEnd w:id="0"/>
    </w:p>
    <w:p w:rsidR="00486307" w:rsidRPr="00486307" w:rsidRDefault="00486307" w:rsidP="00486307">
      <w:pPr>
        <w:autoSpaceDE w:val="0"/>
        <w:autoSpaceDN w:val="0"/>
        <w:adjustRightInd w:val="0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486307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BILANCE P</w:t>
      </w:r>
      <w:r w:rsidRPr="00486307">
        <w:rPr>
          <w:rFonts w:ascii="Arial,Bold" w:eastAsia="Times New Roman" w:hAnsi="Arial,Bold" w:cs="Arial,Bold"/>
          <w:b/>
          <w:bCs/>
          <w:sz w:val="24"/>
          <w:szCs w:val="24"/>
          <w:lang w:eastAsia="cs-CZ"/>
        </w:rPr>
        <w:t>Ř</w:t>
      </w:r>
      <w:r w:rsidRPr="00486307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ÍKON</w:t>
      </w:r>
      <w:r w:rsidRPr="00486307">
        <w:rPr>
          <w:rFonts w:ascii="Arial,Bold" w:eastAsia="Times New Roman" w:hAnsi="Arial,Bold" w:cs="Arial,Bold"/>
          <w:b/>
          <w:bCs/>
          <w:sz w:val="24"/>
          <w:szCs w:val="24"/>
          <w:lang w:eastAsia="cs-CZ"/>
        </w:rPr>
        <w:t xml:space="preserve">Ů </w:t>
      </w:r>
      <w:r w:rsidRPr="00486307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A SPOT</w:t>
      </w:r>
      <w:r w:rsidRPr="00486307">
        <w:rPr>
          <w:rFonts w:ascii="Arial,Bold" w:eastAsia="Times New Roman" w:hAnsi="Arial,Bold" w:cs="Arial,Bold"/>
          <w:b/>
          <w:bCs/>
          <w:sz w:val="24"/>
          <w:szCs w:val="24"/>
          <w:lang w:eastAsia="cs-CZ"/>
        </w:rPr>
        <w:t>Ř</w:t>
      </w:r>
      <w:r w:rsidRPr="00486307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EBA EL. ENERGIE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>V následující tabulce je stanovení energetické bilance, kde jako podklad pro návrh byly použity známé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>požadavky na vybavení objektu elektrickými spotřebiči a technologiemi.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Popis </w:t>
      </w:r>
      <w:proofErr w:type="gram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odběru                         </w:t>
      </w:r>
      <w:proofErr w:type="spell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>P</w:t>
      </w:r>
      <w:r w:rsidRPr="00486307">
        <w:rPr>
          <w:rFonts w:ascii="Arial" w:eastAsia="Times New Roman" w:hAnsi="Arial" w:cs="Arial"/>
          <w:sz w:val="13"/>
          <w:szCs w:val="13"/>
          <w:lang w:eastAsia="cs-CZ"/>
        </w:rPr>
        <w:t>i</w:t>
      </w:r>
      <w:proofErr w:type="spellEnd"/>
      <w:proofErr w:type="gramEnd"/>
      <w:r w:rsidRPr="00486307">
        <w:rPr>
          <w:rFonts w:ascii="Arial" w:eastAsia="Times New Roman" w:hAnsi="Arial" w:cs="Arial"/>
          <w:sz w:val="13"/>
          <w:szCs w:val="13"/>
          <w:lang w:eastAsia="cs-CZ"/>
        </w:rPr>
        <w:t xml:space="preserve">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(kW)                 soudobost ß                                    </w:t>
      </w:r>
      <w:proofErr w:type="spell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>P</w:t>
      </w:r>
      <w:r w:rsidRPr="00486307">
        <w:rPr>
          <w:rFonts w:ascii="Arial" w:eastAsia="Times New Roman" w:hAnsi="Arial" w:cs="Arial"/>
          <w:sz w:val="13"/>
          <w:szCs w:val="13"/>
          <w:lang w:eastAsia="cs-CZ"/>
        </w:rPr>
        <w:t>s</w:t>
      </w:r>
      <w:proofErr w:type="spellEnd"/>
      <w:r w:rsidRPr="00486307">
        <w:rPr>
          <w:rFonts w:ascii="Arial" w:eastAsia="Times New Roman" w:hAnsi="Arial" w:cs="Arial"/>
          <w:sz w:val="13"/>
          <w:szCs w:val="13"/>
          <w:lang w:eastAsia="cs-CZ"/>
        </w:rPr>
        <w:t xml:space="preserve">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>(kW)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>Osvětlení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7,4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0,9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6,7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Technologie </w:t>
      </w:r>
      <w:proofErr w:type="spell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>gastro</w:t>
      </w:r>
      <w:proofErr w:type="spellEnd"/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207,6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0,7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145,3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Technologie VZT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36,0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0,9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32,4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Technologie </w:t>
      </w:r>
      <w:proofErr w:type="spell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>MaR</w:t>
      </w:r>
      <w:proofErr w:type="spellEnd"/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 (ÚT)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5,0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1,0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5,0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Chlazení + ohřev TV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105,0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1,0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105,0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Zařízení SLP       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3,0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0,8          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2,4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Ostatní                         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4,0    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0,6                               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2,4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Mezisoučet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368,0 kW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299,2 kW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486307">
        <w:rPr>
          <w:rFonts w:ascii="Arial" w:eastAsia="Times New Roman" w:hAnsi="Arial" w:cs="Arial"/>
          <w:sz w:val="20"/>
          <w:szCs w:val="20"/>
          <w:lang w:eastAsia="cs-CZ"/>
        </w:rPr>
        <w:t>Mezispotřebičová</w:t>
      </w:r>
      <w:proofErr w:type="spellEnd"/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 soudobost ß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0,9 kW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Součet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 xml:space="preserve">368,0 kW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ab/>
        <w:t>269,3 kW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>Výpočtový proud při cos φ – I</w:t>
      </w:r>
      <w:r w:rsidRPr="00486307">
        <w:rPr>
          <w:rFonts w:ascii="Arial" w:eastAsia="Times New Roman" w:hAnsi="Arial" w:cs="Arial"/>
          <w:sz w:val="13"/>
          <w:szCs w:val="13"/>
          <w:lang w:eastAsia="cs-CZ"/>
        </w:rPr>
        <w:t xml:space="preserve">v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>= 409,4A</w:t>
      </w: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486307" w:rsidRPr="00486307" w:rsidRDefault="00486307" w:rsidP="0048630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86307">
        <w:rPr>
          <w:rFonts w:ascii="Arial" w:eastAsia="Times New Roman" w:hAnsi="Arial" w:cs="Arial"/>
          <w:sz w:val="20"/>
          <w:szCs w:val="20"/>
          <w:lang w:eastAsia="cs-CZ"/>
        </w:rPr>
        <w:t xml:space="preserve">Jištění v rozváděči RE – </w:t>
      </w:r>
      <w:r w:rsidRPr="00486307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3 x 450A/B </w:t>
      </w:r>
      <w:r w:rsidRPr="00486307">
        <w:rPr>
          <w:rFonts w:ascii="Arial" w:eastAsia="Times New Roman" w:hAnsi="Arial" w:cs="Arial"/>
          <w:sz w:val="20"/>
          <w:szCs w:val="20"/>
          <w:lang w:eastAsia="cs-CZ"/>
        </w:rPr>
        <w:t>(nepřímé měření)</w:t>
      </w:r>
    </w:p>
    <w:p w:rsidR="00327C03" w:rsidRPr="00327C03" w:rsidRDefault="00327C03" w:rsidP="00327C03">
      <w:pPr>
        <w:spacing w:line="240" w:lineRule="auto"/>
        <w:jc w:val="both"/>
      </w:pPr>
      <w:proofErr w:type="spellStart"/>
      <w:r w:rsidRPr="00327C03">
        <w:t>kladnění</w:t>
      </w:r>
      <w:proofErr w:type="spellEnd"/>
      <w:r w:rsidRPr="00327C03">
        <w:t xml:space="preserve"> na předem vyhrazeném místě mimo zátopové území v areálu ZOO.</w:t>
      </w:r>
    </w:p>
    <w:sectPr w:rsidR="00327C03" w:rsidRPr="00327C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E0A04"/>
    <w:multiLevelType w:val="hybridMultilevel"/>
    <w:tmpl w:val="92B6B720"/>
    <w:lvl w:ilvl="0" w:tplc="608C52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3614A7"/>
    <w:multiLevelType w:val="hybridMultilevel"/>
    <w:tmpl w:val="9E70B4F0"/>
    <w:lvl w:ilvl="0" w:tplc="76AC2A4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483076"/>
    <w:multiLevelType w:val="hybridMultilevel"/>
    <w:tmpl w:val="C0BC6C66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9E56FDF"/>
    <w:multiLevelType w:val="hybridMultilevel"/>
    <w:tmpl w:val="43EC02AE"/>
    <w:lvl w:ilvl="0" w:tplc="EBE6945E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4B73B1"/>
    <w:multiLevelType w:val="hybridMultilevel"/>
    <w:tmpl w:val="94B0D044"/>
    <w:lvl w:ilvl="0" w:tplc="A5BEFF5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F7A31BB"/>
    <w:multiLevelType w:val="hybridMultilevel"/>
    <w:tmpl w:val="60144F2A"/>
    <w:lvl w:ilvl="0" w:tplc="8A7ADA3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848"/>
    <w:rsid w:val="00113832"/>
    <w:rsid w:val="00197613"/>
    <w:rsid w:val="001C0386"/>
    <w:rsid w:val="00200684"/>
    <w:rsid w:val="00237900"/>
    <w:rsid w:val="00327C03"/>
    <w:rsid w:val="00486307"/>
    <w:rsid w:val="004964DC"/>
    <w:rsid w:val="004B3B04"/>
    <w:rsid w:val="005A60F8"/>
    <w:rsid w:val="005A6FF9"/>
    <w:rsid w:val="006C61DF"/>
    <w:rsid w:val="00872876"/>
    <w:rsid w:val="00A02735"/>
    <w:rsid w:val="00B25CD6"/>
    <w:rsid w:val="00B622D3"/>
    <w:rsid w:val="00BE4848"/>
    <w:rsid w:val="00C51073"/>
    <w:rsid w:val="00DB24C7"/>
    <w:rsid w:val="00DE5A16"/>
    <w:rsid w:val="00E60478"/>
    <w:rsid w:val="00EC4136"/>
    <w:rsid w:val="00F01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27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27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841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Bartůšková Martina</dc:creator>
  <cp:lastModifiedBy>Pellešová Eliška</cp:lastModifiedBy>
  <cp:revision>15</cp:revision>
  <dcterms:created xsi:type="dcterms:W3CDTF">2017-10-27T07:57:00Z</dcterms:created>
  <dcterms:modified xsi:type="dcterms:W3CDTF">2018-01-11T14:17:00Z</dcterms:modified>
</cp:coreProperties>
</file>