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E96" w:rsidRPr="00170A6B" w:rsidRDefault="00AC4122" w:rsidP="008922F2">
      <w:pPr>
        <w:rPr>
          <w:rFonts w:ascii="NewsGot" w:hAnsi="NewsGot"/>
          <w:b/>
          <w:sz w:val="28"/>
          <w:szCs w:val="28"/>
        </w:rPr>
      </w:pPr>
      <w:r w:rsidRPr="00170A6B">
        <w:rPr>
          <w:rFonts w:ascii="NewsGot" w:hAnsi="NewsGot"/>
          <w:b/>
          <w:sz w:val="28"/>
          <w:szCs w:val="28"/>
        </w:rPr>
        <w:t>Příloha č. 1</w:t>
      </w:r>
      <w:r w:rsidR="00793638" w:rsidRPr="00170A6B">
        <w:rPr>
          <w:rFonts w:ascii="NewsGot" w:hAnsi="NewsGot"/>
          <w:b/>
          <w:sz w:val="28"/>
          <w:szCs w:val="28"/>
        </w:rPr>
        <w:t>a</w:t>
      </w:r>
      <w:r w:rsidR="00616968" w:rsidRPr="00170A6B">
        <w:rPr>
          <w:rFonts w:ascii="NewsGot" w:hAnsi="NewsGot"/>
          <w:b/>
          <w:sz w:val="28"/>
          <w:szCs w:val="28"/>
        </w:rPr>
        <w:t xml:space="preserve"> – popis předmětu nájmu</w:t>
      </w:r>
      <w:r w:rsidR="00FB7157" w:rsidRPr="00170A6B">
        <w:rPr>
          <w:rFonts w:ascii="NewsGot" w:hAnsi="NewsGot"/>
          <w:b/>
          <w:sz w:val="28"/>
          <w:szCs w:val="28"/>
        </w:rPr>
        <w:t xml:space="preserve"> a umístění</w:t>
      </w:r>
      <w:r w:rsidR="007D44BF" w:rsidRPr="00170A6B">
        <w:rPr>
          <w:rFonts w:ascii="NewsGot" w:hAnsi="NewsGot"/>
          <w:b/>
          <w:sz w:val="28"/>
          <w:szCs w:val="28"/>
        </w:rPr>
        <w:t xml:space="preserve"> „</w:t>
      </w:r>
      <w:proofErr w:type="spellStart"/>
      <w:r w:rsidR="007D44BF" w:rsidRPr="00170A6B">
        <w:rPr>
          <w:rFonts w:ascii="NewsGot" w:hAnsi="NewsGot"/>
          <w:b/>
          <w:sz w:val="28"/>
          <w:szCs w:val="28"/>
        </w:rPr>
        <w:t>Minikoblížky</w:t>
      </w:r>
      <w:proofErr w:type="spellEnd"/>
      <w:r w:rsidR="00793638" w:rsidRPr="00170A6B">
        <w:rPr>
          <w:rFonts w:ascii="NewsGot" w:hAnsi="NewsGot"/>
          <w:b/>
          <w:sz w:val="28"/>
          <w:szCs w:val="28"/>
        </w:rPr>
        <w:t>“</w:t>
      </w:r>
    </w:p>
    <w:p w:rsidR="00ED3E96" w:rsidRPr="00170A6B" w:rsidRDefault="0022178C" w:rsidP="00170A6B">
      <w:pPr>
        <w:rPr>
          <w:rFonts w:ascii="NewsGot" w:hAnsi="NewsGot"/>
          <w:b/>
          <w:color w:val="FFFFFF" w:themeColor="background1"/>
          <w:sz w:val="28"/>
          <w:szCs w:val="28"/>
        </w:rPr>
      </w:pPr>
      <w:r w:rsidRPr="00170A6B">
        <w:rPr>
          <w:rFonts w:ascii="NewsGot" w:hAnsi="NewsGot"/>
          <w:b/>
          <w:color w:val="FFFFFF" w:themeColor="background1"/>
          <w:sz w:val="28"/>
          <w:szCs w:val="28"/>
        </w:rPr>
        <w:t>LADY PRO GASTRONOMICKÝ PROJEKT</w:t>
      </w:r>
    </w:p>
    <w:p w:rsidR="00A20907" w:rsidRPr="00A20907" w:rsidRDefault="00ED3E96" w:rsidP="00A20907">
      <w:pPr>
        <w:pStyle w:val="Odstavecseseznamem"/>
        <w:numPr>
          <w:ilvl w:val="0"/>
          <w:numId w:val="22"/>
        </w:numPr>
        <w:spacing w:after="0" w:line="276" w:lineRule="auto"/>
        <w:jc w:val="left"/>
        <w:rPr>
          <w:rFonts w:ascii="NewsGot" w:hAnsi="NewsGot"/>
          <w:b/>
          <w:sz w:val="28"/>
          <w:szCs w:val="28"/>
        </w:rPr>
      </w:pPr>
      <w:r w:rsidRPr="00170A6B">
        <w:rPr>
          <w:rFonts w:ascii="NewsGot" w:hAnsi="NewsGot"/>
          <w:b/>
          <w:sz w:val="28"/>
          <w:szCs w:val="28"/>
        </w:rPr>
        <w:t xml:space="preserve">Základní charakteristika provozu </w:t>
      </w:r>
    </w:p>
    <w:p w:rsidR="00ED3E96" w:rsidRPr="00170A6B" w:rsidRDefault="00ED3E96" w:rsidP="00170A6B">
      <w:pPr>
        <w:pStyle w:val="Bezmezer"/>
        <w:numPr>
          <w:ilvl w:val="0"/>
          <w:numId w:val="18"/>
        </w:numPr>
        <w:rPr>
          <w:rFonts w:ascii="NewsGot" w:hAnsi="NewsGot"/>
          <w:sz w:val="28"/>
          <w:szCs w:val="28"/>
        </w:rPr>
      </w:pPr>
      <w:r w:rsidRPr="00170A6B">
        <w:rPr>
          <w:rFonts w:ascii="NewsGot" w:hAnsi="NewsGot"/>
          <w:sz w:val="28"/>
          <w:szCs w:val="28"/>
        </w:rPr>
        <w:t xml:space="preserve">Sezónní občerstvení  </w:t>
      </w:r>
    </w:p>
    <w:p w:rsidR="00ED3E96" w:rsidRPr="00170A6B" w:rsidRDefault="00ED3E96" w:rsidP="00170A6B">
      <w:pPr>
        <w:pStyle w:val="Bezmezer"/>
        <w:numPr>
          <w:ilvl w:val="0"/>
          <w:numId w:val="18"/>
        </w:numPr>
        <w:rPr>
          <w:rFonts w:ascii="NewsGot" w:hAnsi="NewsGot"/>
          <w:sz w:val="28"/>
          <w:szCs w:val="28"/>
        </w:rPr>
      </w:pPr>
      <w:r w:rsidRPr="00170A6B">
        <w:rPr>
          <w:rFonts w:ascii="NewsGot" w:hAnsi="NewsGot"/>
          <w:sz w:val="28"/>
          <w:szCs w:val="28"/>
        </w:rPr>
        <w:t>provoz bez obsluhy = prodej přes pult</w:t>
      </w:r>
    </w:p>
    <w:p w:rsidR="00ED3E96" w:rsidRPr="00170A6B" w:rsidRDefault="00ED3E96" w:rsidP="00170A6B">
      <w:pPr>
        <w:pStyle w:val="Bezmezer"/>
        <w:numPr>
          <w:ilvl w:val="0"/>
          <w:numId w:val="18"/>
        </w:numPr>
        <w:rPr>
          <w:rFonts w:ascii="NewsGot" w:hAnsi="NewsGot"/>
          <w:sz w:val="28"/>
          <w:szCs w:val="28"/>
        </w:rPr>
      </w:pPr>
      <w:r w:rsidRPr="00170A6B">
        <w:rPr>
          <w:rFonts w:ascii="NewsGot" w:hAnsi="NewsGot"/>
          <w:sz w:val="28"/>
          <w:szCs w:val="28"/>
        </w:rPr>
        <w:t>venkovní prodej do jednorázových (nevratných) ekologických obalů</w:t>
      </w:r>
    </w:p>
    <w:p w:rsidR="00ED3E96" w:rsidRPr="00170A6B" w:rsidRDefault="00ED3E96" w:rsidP="00170A6B">
      <w:pPr>
        <w:pStyle w:val="Bezmezer"/>
        <w:numPr>
          <w:ilvl w:val="0"/>
          <w:numId w:val="18"/>
        </w:numPr>
        <w:rPr>
          <w:rFonts w:ascii="NewsGot" w:hAnsi="NewsGot"/>
          <w:sz w:val="28"/>
          <w:szCs w:val="28"/>
        </w:rPr>
      </w:pPr>
      <w:r w:rsidRPr="00170A6B">
        <w:rPr>
          <w:rFonts w:ascii="NewsGot" w:hAnsi="NewsGot"/>
          <w:sz w:val="28"/>
          <w:szCs w:val="28"/>
        </w:rPr>
        <w:t xml:space="preserve">kapacita míst k sezení venku </w:t>
      </w:r>
    </w:p>
    <w:p w:rsidR="00ED3E96" w:rsidRPr="00170A6B" w:rsidRDefault="00ED3E96" w:rsidP="00170A6B">
      <w:pPr>
        <w:pStyle w:val="Bezmezer"/>
        <w:rPr>
          <w:rFonts w:ascii="NewsGot" w:hAnsi="NewsGot"/>
          <w:b/>
          <w:sz w:val="28"/>
          <w:szCs w:val="28"/>
        </w:rPr>
      </w:pPr>
    </w:p>
    <w:p w:rsidR="00ED3E96" w:rsidRPr="00170A6B" w:rsidRDefault="00ED3E96" w:rsidP="00170A6B">
      <w:pPr>
        <w:pStyle w:val="Bezmezer"/>
        <w:rPr>
          <w:rFonts w:ascii="NewsGot" w:hAnsi="NewsGot"/>
          <w:b/>
          <w:sz w:val="28"/>
          <w:szCs w:val="28"/>
        </w:rPr>
      </w:pPr>
    </w:p>
    <w:p w:rsidR="00A20907" w:rsidRPr="00A20907" w:rsidRDefault="00ED3E96" w:rsidP="00A20907">
      <w:pPr>
        <w:pStyle w:val="Odstavecseseznamem"/>
        <w:numPr>
          <w:ilvl w:val="0"/>
          <w:numId w:val="22"/>
        </w:numPr>
        <w:spacing w:after="0" w:line="276" w:lineRule="auto"/>
        <w:jc w:val="left"/>
        <w:rPr>
          <w:rFonts w:ascii="NewsGot" w:hAnsi="NewsGot"/>
          <w:sz w:val="28"/>
          <w:szCs w:val="28"/>
        </w:rPr>
      </w:pPr>
      <w:r w:rsidRPr="00170A6B">
        <w:rPr>
          <w:rFonts w:ascii="NewsGot" w:hAnsi="NewsGot"/>
          <w:b/>
          <w:sz w:val="28"/>
          <w:szCs w:val="28"/>
        </w:rPr>
        <w:t xml:space="preserve">Požadavky na sortiment </w:t>
      </w:r>
      <w:r w:rsidR="00CD7EB1" w:rsidRPr="00170A6B">
        <w:rPr>
          <w:rFonts w:ascii="NewsGot" w:hAnsi="NewsGot"/>
          <w:b/>
          <w:sz w:val="28"/>
          <w:szCs w:val="28"/>
        </w:rPr>
        <w:t>u stánku se sla</w:t>
      </w:r>
      <w:r w:rsidR="004B0479" w:rsidRPr="00170A6B">
        <w:rPr>
          <w:rFonts w:ascii="NewsGot" w:hAnsi="NewsGot"/>
          <w:b/>
          <w:sz w:val="28"/>
          <w:szCs w:val="28"/>
        </w:rPr>
        <w:t>dkou</w:t>
      </w:r>
      <w:r w:rsidR="00CD7EB1" w:rsidRPr="00170A6B">
        <w:rPr>
          <w:rFonts w:ascii="NewsGot" w:hAnsi="NewsGot"/>
          <w:b/>
          <w:sz w:val="28"/>
          <w:szCs w:val="28"/>
        </w:rPr>
        <w:t xml:space="preserve"> kuchyní</w:t>
      </w:r>
      <w:r w:rsidRPr="00170A6B">
        <w:rPr>
          <w:rFonts w:ascii="NewsGot" w:hAnsi="NewsGot"/>
          <w:b/>
          <w:sz w:val="28"/>
          <w:szCs w:val="28"/>
        </w:rPr>
        <w:t xml:space="preserve"> </w:t>
      </w:r>
    </w:p>
    <w:p w:rsidR="00225C04" w:rsidRPr="00170A6B" w:rsidRDefault="00FF2998" w:rsidP="00170A6B">
      <w:pPr>
        <w:pStyle w:val="Odstavecseseznamem"/>
        <w:numPr>
          <w:ilvl w:val="0"/>
          <w:numId w:val="19"/>
        </w:numPr>
        <w:spacing w:after="0" w:line="276" w:lineRule="auto"/>
        <w:jc w:val="left"/>
        <w:rPr>
          <w:rFonts w:ascii="NewsGot" w:hAnsi="NewsGot"/>
          <w:sz w:val="28"/>
          <w:szCs w:val="28"/>
        </w:rPr>
      </w:pPr>
      <w:r w:rsidRPr="00170A6B">
        <w:rPr>
          <w:rFonts w:ascii="NewsGot" w:hAnsi="NewsGot"/>
          <w:sz w:val="28"/>
          <w:szCs w:val="28"/>
        </w:rPr>
        <w:t xml:space="preserve">Sortiment </w:t>
      </w:r>
      <w:r w:rsidR="00FB7157" w:rsidRPr="00170A6B">
        <w:rPr>
          <w:rFonts w:ascii="NewsGot" w:hAnsi="NewsGot"/>
          <w:sz w:val="28"/>
          <w:szCs w:val="28"/>
        </w:rPr>
        <w:t>je</w:t>
      </w:r>
      <w:r w:rsidRPr="00170A6B">
        <w:rPr>
          <w:rFonts w:ascii="NewsGot" w:hAnsi="NewsGot"/>
          <w:sz w:val="28"/>
          <w:szCs w:val="28"/>
        </w:rPr>
        <w:t xml:space="preserve"> určen</w:t>
      </w:r>
      <w:r w:rsidR="00FB7157" w:rsidRPr="00170A6B">
        <w:rPr>
          <w:rFonts w:ascii="NewsGot" w:hAnsi="NewsGot"/>
          <w:sz w:val="28"/>
          <w:szCs w:val="28"/>
        </w:rPr>
        <w:t xml:space="preserve"> tak</w:t>
      </w:r>
      <w:r w:rsidRPr="00170A6B">
        <w:rPr>
          <w:rFonts w:ascii="NewsGot" w:hAnsi="NewsGot"/>
          <w:sz w:val="28"/>
          <w:szCs w:val="28"/>
        </w:rPr>
        <w:t>,</w:t>
      </w:r>
      <w:r w:rsidR="00FB7157" w:rsidRPr="00170A6B">
        <w:rPr>
          <w:rFonts w:ascii="NewsGot" w:hAnsi="NewsGot"/>
          <w:sz w:val="28"/>
          <w:szCs w:val="28"/>
        </w:rPr>
        <w:t xml:space="preserve"> aby</w:t>
      </w:r>
      <w:r w:rsidR="00C51819" w:rsidRPr="00170A6B">
        <w:rPr>
          <w:rFonts w:ascii="NewsGot" w:hAnsi="NewsGot"/>
          <w:sz w:val="28"/>
          <w:szCs w:val="28"/>
        </w:rPr>
        <w:t xml:space="preserve"> odpovída</w:t>
      </w:r>
      <w:r w:rsidR="00FB7157" w:rsidRPr="00170A6B">
        <w:rPr>
          <w:rFonts w:ascii="NewsGot" w:hAnsi="NewsGot"/>
          <w:sz w:val="28"/>
          <w:szCs w:val="28"/>
        </w:rPr>
        <w:t>l</w:t>
      </w:r>
      <w:r w:rsidR="00C51819" w:rsidRPr="00170A6B">
        <w:rPr>
          <w:rFonts w:ascii="NewsGot" w:hAnsi="NewsGot"/>
          <w:sz w:val="28"/>
          <w:szCs w:val="28"/>
        </w:rPr>
        <w:t xml:space="preserve"> prostorovým a technickým možnostem</w:t>
      </w:r>
      <w:r w:rsidR="00064CFA" w:rsidRPr="00170A6B">
        <w:rPr>
          <w:rFonts w:ascii="NewsGot" w:hAnsi="NewsGot"/>
          <w:sz w:val="28"/>
          <w:szCs w:val="28"/>
        </w:rPr>
        <w:t xml:space="preserve"> </w:t>
      </w:r>
      <w:r w:rsidR="00C51819" w:rsidRPr="00170A6B">
        <w:rPr>
          <w:rFonts w:ascii="NewsGot" w:hAnsi="NewsGot"/>
          <w:sz w:val="28"/>
          <w:szCs w:val="28"/>
        </w:rPr>
        <w:t xml:space="preserve">stánku. </w:t>
      </w:r>
      <w:r w:rsidR="00064CFA" w:rsidRPr="00170A6B">
        <w:rPr>
          <w:rFonts w:ascii="NewsGot" w:hAnsi="NewsGot"/>
          <w:sz w:val="28"/>
          <w:szCs w:val="28"/>
        </w:rPr>
        <w:t xml:space="preserve">Bude se jednat o </w:t>
      </w:r>
      <w:r w:rsidR="00C51819" w:rsidRPr="00170A6B">
        <w:rPr>
          <w:rFonts w:ascii="NewsGot" w:hAnsi="NewsGot"/>
          <w:sz w:val="28"/>
          <w:szCs w:val="28"/>
        </w:rPr>
        <w:t>prodej hotových</w:t>
      </w:r>
      <w:r w:rsidR="00FB7157" w:rsidRPr="00170A6B">
        <w:rPr>
          <w:rFonts w:ascii="NewsGot" w:hAnsi="NewsGot"/>
          <w:sz w:val="28"/>
          <w:szCs w:val="28"/>
        </w:rPr>
        <w:t xml:space="preserve"> </w:t>
      </w:r>
      <w:r w:rsidR="00F00DCF" w:rsidRPr="00170A6B">
        <w:rPr>
          <w:rFonts w:ascii="NewsGot" w:hAnsi="NewsGot"/>
          <w:sz w:val="28"/>
          <w:szCs w:val="28"/>
        </w:rPr>
        <w:t xml:space="preserve">nebo připravovaných </w:t>
      </w:r>
      <w:r w:rsidR="00FB7157" w:rsidRPr="00170A6B">
        <w:rPr>
          <w:rFonts w:ascii="NewsGot" w:hAnsi="NewsGot"/>
          <w:sz w:val="28"/>
          <w:szCs w:val="28"/>
        </w:rPr>
        <w:t>sladkých</w:t>
      </w:r>
      <w:r w:rsidR="00C51819" w:rsidRPr="00170A6B">
        <w:rPr>
          <w:rFonts w:ascii="NewsGot" w:hAnsi="NewsGot"/>
          <w:sz w:val="28"/>
          <w:szCs w:val="28"/>
        </w:rPr>
        <w:t xml:space="preserve"> výrobků</w:t>
      </w:r>
      <w:r w:rsidR="00FB7157" w:rsidRPr="00170A6B">
        <w:rPr>
          <w:rFonts w:ascii="NewsGot" w:hAnsi="NewsGot"/>
          <w:sz w:val="28"/>
          <w:szCs w:val="28"/>
        </w:rPr>
        <w:t>:</w:t>
      </w:r>
      <w:r w:rsidR="00C51819" w:rsidRPr="00170A6B">
        <w:rPr>
          <w:rFonts w:ascii="NewsGot" w:hAnsi="NewsGot"/>
          <w:sz w:val="28"/>
          <w:szCs w:val="28"/>
        </w:rPr>
        <w:t xml:space="preserve"> </w:t>
      </w:r>
      <w:r w:rsidR="00F00DCF" w:rsidRPr="00170A6B">
        <w:rPr>
          <w:rFonts w:ascii="NewsGot" w:hAnsi="NewsGot"/>
          <w:sz w:val="28"/>
          <w:szCs w:val="28"/>
        </w:rPr>
        <w:t xml:space="preserve">podmínkou jsou </w:t>
      </w:r>
      <w:proofErr w:type="spellStart"/>
      <w:r w:rsidR="00DB020D" w:rsidRPr="00170A6B">
        <w:rPr>
          <w:rFonts w:ascii="NewsGot" w:hAnsi="NewsGot"/>
          <w:sz w:val="28"/>
          <w:szCs w:val="28"/>
        </w:rPr>
        <w:t>minikoblížky</w:t>
      </w:r>
      <w:proofErr w:type="spellEnd"/>
      <w:r w:rsidR="00DB020D" w:rsidRPr="00170A6B">
        <w:rPr>
          <w:rFonts w:ascii="NewsGot" w:hAnsi="NewsGot"/>
          <w:sz w:val="28"/>
          <w:szCs w:val="28"/>
        </w:rPr>
        <w:t xml:space="preserve">, </w:t>
      </w:r>
      <w:r w:rsidR="00F00DCF" w:rsidRPr="00170A6B">
        <w:rPr>
          <w:rFonts w:ascii="NewsGot" w:hAnsi="NewsGot"/>
          <w:sz w:val="28"/>
          <w:szCs w:val="28"/>
        </w:rPr>
        <w:t>doplňkový prodejem může být</w:t>
      </w:r>
      <w:r w:rsidR="00A7744C">
        <w:rPr>
          <w:rFonts w:ascii="NewsGot" w:hAnsi="NewsGot"/>
          <w:sz w:val="28"/>
          <w:szCs w:val="28"/>
        </w:rPr>
        <w:t xml:space="preserve"> např. balená</w:t>
      </w:r>
      <w:r w:rsidR="00F00DCF" w:rsidRPr="00170A6B">
        <w:rPr>
          <w:rFonts w:ascii="NewsGot" w:hAnsi="NewsGot"/>
          <w:sz w:val="28"/>
          <w:szCs w:val="28"/>
        </w:rPr>
        <w:t xml:space="preserve"> </w:t>
      </w:r>
      <w:r w:rsidR="00225C04" w:rsidRPr="00170A6B">
        <w:rPr>
          <w:rFonts w:ascii="NewsGot" w:hAnsi="NewsGot"/>
          <w:sz w:val="28"/>
          <w:szCs w:val="28"/>
        </w:rPr>
        <w:t>zmrzlina, sladké pečivo, croissanty, oplatky</w:t>
      </w:r>
      <w:r w:rsidR="00FB7157" w:rsidRPr="00170A6B">
        <w:rPr>
          <w:rFonts w:ascii="NewsGot" w:hAnsi="NewsGot"/>
          <w:sz w:val="28"/>
          <w:szCs w:val="28"/>
        </w:rPr>
        <w:t xml:space="preserve">, uchazeč může případně doplnit i další </w:t>
      </w:r>
      <w:r w:rsidR="00A7744C">
        <w:rPr>
          <w:rFonts w:ascii="NewsGot" w:hAnsi="NewsGot"/>
          <w:sz w:val="28"/>
          <w:szCs w:val="28"/>
        </w:rPr>
        <w:t xml:space="preserve">drobný </w:t>
      </w:r>
      <w:r w:rsidR="00FB7157" w:rsidRPr="00170A6B">
        <w:rPr>
          <w:rFonts w:ascii="NewsGot" w:hAnsi="NewsGot"/>
          <w:sz w:val="28"/>
          <w:szCs w:val="28"/>
        </w:rPr>
        <w:t xml:space="preserve">sortiment. </w:t>
      </w:r>
      <w:r w:rsidR="00F00DCF" w:rsidRPr="00170A6B">
        <w:rPr>
          <w:rFonts w:ascii="NewsGot" w:hAnsi="NewsGot"/>
          <w:sz w:val="28"/>
          <w:szCs w:val="28"/>
        </w:rPr>
        <w:t>Sortiment smí obsahovat smažené výrobky, za podmínky absence palmov</w:t>
      </w:r>
      <w:r w:rsidR="00DB020D" w:rsidRPr="00170A6B">
        <w:rPr>
          <w:rFonts w:ascii="NewsGot" w:hAnsi="NewsGot"/>
          <w:sz w:val="28"/>
          <w:szCs w:val="28"/>
        </w:rPr>
        <w:t>ého oleje během přípravy pokrmů a zajištění jeho ekologické likvidace na vlastní náklady.</w:t>
      </w:r>
      <w:r w:rsidR="00F00DCF" w:rsidRPr="00170A6B">
        <w:rPr>
          <w:rFonts w:ascii="NewsGot" w:hAnsi="NewsGot"/>
          <w:sz w:val="28"/>
          <w:szCs w:val="28"/>
        </w:rPr>
        <w:t xml:space="preserve"> </w:t>
      </w:r>
    </w:p>
    <w:p w:rsidR="007B1862" w:rsidRPr="00170A6B" w:rsidRDefault="00A20907" w:rsidP="00170A6B">
      <w:pPr>
        <w:pStyle w:val="Odstavecseseznamem"/>
        <w:numPr>
          <w:ilvl w:val="0"/>
          <w:numId w:val="19"/>
        </w:numPr>
        <w:spacing w:after="0" w:line="276" w:lineRule="auto"/>
        <w:jc w:val="left"/>
        <w:rPr>
          <w:rFonts w:ascii="NewsGot" w:hAnsi="NewsGot"/>
          <w:sz w:val="28"/>
          <w:szCs w:val="28"/>
        </w:rPr>
      </w:pPr>
      <w:r>
        <w:rPr>
          <w:rFonts w:ascii="NewsGot" w:hAnsi="NewsGot"/>
          <w:sz w:val="28"/>
          <w:szCs w:val="28"/>
        </w:rPr>
        <w:t>Te</w:t>
      </w:r>
      <w:r w:rsidR="00464110" w:rsidRPr="00170A6B">
        <w:rPr>
          <w:rFonts w:ascii="NewsGot" w:hAnsi="NewsGot"/>
          <w:sz w:val="28"/>
          <w:szCs w:val="28"/>
        </w:rPr>
        <w:t xml:space="preserve">plé </w:t>
      </w:r>
      <w:r>
        <w:rPr>
          <w:rFonts w:ascii="NewsGot" w:hAnsi="NewsGot"/>
          <w:sz w:val="28"/>
          <w:szCs w:val="28"/>
        </w:rPr>
        <w:t>nápoje do jednorázového nádobí</w:t>
      </w:r>
    </w:p>
    <w:p w:rsidR="00BF1795" w:rsidRDefault="00170A6B" w:rsidP="008922F2">
      <w:pPr>
        <w:pStyle w:val="Odstavecseseznamem"/>
        <w:numPr>
          <w:ilvl w:val="0"/>
          <w:numId w:val="19"/>
        </w:numPr>
        <w:spacing w:after="0" w:line="276" w:lineRule="auto"/>
        <w:jc w:val="left"/>
        <w:rPr>
          <w:rFonts w:ascii="NewsGot" w:hAnsi="NewsGot"/>
          <w:sz w:val="28"/>
          <w:szCs w:val="28"/>
        </w:rPr>
      </w:pPr>
      <w:r w:rsidRPr="00A20907">
        <w:rPr>
          <w:rFonts w:ascii="NewsGot" w:hAnsi="NewsGot"/>
          <w:sz w:val="28"/>
          <w:szCs w:val="28"/>
        </w:rPr>
        <w:t xml:space="preserve">Chlazené nápoje </w:t>
      </w:r>
      <w:r w:rsidR="00A20907">
        <w:rPr>
          <w:rFonts w:ascii="NewsGot" w:hAnsi="NewsGot"/>
          <w:sz w:val="28"/>
          <w:szCs w:val="28"/>
        </w:rPr>
        <w:t>balené</w:t>
      </w:r>
    </w:p>
    <w:p w:rsidR="00A20907" w:rsidRPr="00A20907" w:rsidRDefault="00A20907" w:rsidP="00A20907">
      <w:pPr>
        <w:pStyle w:val="Odstavecseseznamem"/>
        <w:spacing w:after="0" w:line="276" w:lineRule="auto"/>
        <w:ind w:firstLine="0"/>
        <w:jc w:val="left"/>
        <w:rPr>
          <w:rFonts w:ascii="NewsGot" w:hAnsi="NewsGot"/>
          <w:sz w:val="28"/>
          <w:szCs w:val="28"/>
        </w:rPr>
      </w:pPr>
    </w:p>
    <w:p w:rsidR="00FB7157" w:rsidRPr="00170A6B" w:rsidRDefault="00FB7157" w:rsidP="00A20907">
      <w:pPr>
        <w:pStyle w:val="Odstavecseseznamem"/>
        <w:numPr>
          <w:ilvl w:val="0"/>
          <w:numId w:val="22"/>
        </w:numPr>
        <w:spacing w:after="0" w:line="276" w:lineRule="auto"/>
        <w:ind w:left="714" w:hanging="357"/>
        <w:jc w:val="left"/>
        <w:rPr>
          <w:rFonts w:ascii="NewsGot" w:hAnsi="NewsGot"/>
          <w:b/>
          <w:sz w:val="28"/>
          <w:szCs w:val="28"/>
        </w:rPr>
      </w:pPr>
      <w:r w:rsidRPr="00170A6B">
        <w:rPr>
          <w:rFonts w:ascii="NewsGot" w:hAnsi="NewsGot"/>
          <w:b/>
          <w:sz w:val="28"/>
          <w:szCs w:val="28"/>
        </w:rPr>
        <w:t>Umístění stánku</w:t>
      </w:r>
    </w:p>
    <w:p w:rsidR="00170A6B" w:rsidRPr="00170A6B" w:rsidRDefault="007D44BF" w:rsidP="00A20907">
      <w:pPr>
        <w:pStyle w:val="Bezmezer"/>
        <w:numPr>
          <w:ilvl w:val="0"/>
          <w:numId w:val="33"/>
        </w:numPr>
        <w:ind w:left="714" w:hanging="357"/>
        <w:rPr>
          <w:rFonts w:ascii="NewsGot" w:hAnsi="NewsGot"/>
          <w:sz w:val="28"/>
          <w:szCs w:val="28"/>
        </w:rPr>
      </w:pPr>
      <w:r w:rsidRPr="00170A6B">
        <w:rPr>
          <w:rFonts w:ascii="NewsGot" w:hAnsi="NewsGot"/>
          <w:sz w:val="28"/>
          <w:szCs w:val="28"/>
        </w:rPr>
        <w:t xml:space="preserve">Stánek je umístěn v </w:t>
      </w:r>
      <w:r w:rsidR="00F00DCF" w:rsidRPr="00170A6B">
        <w:rPr>
          <w:rFonts w:ascii="NewsGot" w:hAnsi="NewsGot"/>
          <w:sz w:val="28"/>
          <w:szCs w:val="28"/>
        </w:rPr>
        <w:t>horní části</w:t>
      </w:r>
      <w:r w:rsidR="00FB7157" w:rsidRPr="00170A6B">
        <w:rPr>
          <w:rFonts w:ascii="NewsGot" w:hAnsi="NewsGot"/>
          <w:sz w:val="28"/>
          <w:szCs w:val="28"/>
        </w:rPr>
        <w:t xml:space="preserve"> zoologické zahrady </w:t>
      </w:r>
      <w:r w:rsidR="00170A6B" w:rsidRPr="00170A6B">
        <w:rPr>
          <w:rFonts w:ascii="NewsGot" w:hAnsi="NewsGot"/>
          <w:sz w:val="28"/>
          <w:szCs w:val="28"/>
        </w:rPr>
        <w:t>vedle občerstvení Obora a v blízkosti Rozhledny. Stánek</w:t>
      </w:r>
      <w:r w:rsidR="00170A6B" w:rsidRPr="00170A6B">
        <w:rPr>
          <w:rFonts w:ascii="NewsGot" w:hAnsi="NewsGot"/>
          <w:b/>
          <w:sz w:val="28"/>
          <w:szCs w:val="28"/>
        </w:rPr>
        <w:t xml:space="preserve"> </w:t>
      </w:r>
      <w:r w:rsidR="00170A6B" w:rsidRPr="00170A6B">
        <w:rPr>
          <w:rFonts w:ascii="NewsGot" w:hAnsi="NewsGot"/>
          <w:sz w:val="28"/>
          <w:szCs w:val="28"/>
        </w:rPr>
        <w:t xml:space="preserve">bude o velikosti </w:t>
      </w:r>
      <w:r w:rsidR="00170A6B" w:rsidRPr="00170A6B">
        <w:rPr>
          <w:rFonts w:ascii="NewsGot" w:hAnsi="NewsGot" w:cs="Calibri"/>
          <w:sz w:val="28"/>
          <w:szCs w:val="28"/>
        </w:rPr>
        <w:t>1</w:t>
      </w:r>
      <w:r w:rsidR="00136A12">
        <w:rPr>
          <w:rFonts w:ascii="NewsGot" w:hAnsi="NewsGot" w:cs="Calibri"/>
          <w:sz w:val="28"/>
          <w:szCs w:val="28"/>
        </w:rPr>
        <w:t>2,7</w:t>
      </w:r>
      <w:r w:rsidR="00170A6B" w:rsidRPr="00170A6B">
        <w:rPr>
          <w:rFonts w:ascii="NewsGot" w:hAnsi="NewsGot"/>
          <w:sz w:val="28"/>
          <w:szCs w:val="28"/>
        </w:rPr>
        <w:t xml:space="preserve"> m² (viz půdorys - příloha č. 1b). V prostoru výdeje stánku bude kuchyňská linka s dřezem na mytí nádobí a umyvadlo k mytí rukou. </w:t>
      </w:r>
    </w:p>
    <w:p w:rsidR="00170A6B" w:rsidRPr="00170A6B" w:rsidRDefault="00170A6B" w:rsidP="00170A6B">
      <w:pPr>
        <w:pStyle w:val="Bezmezer"/>
        <w:numPr>
          <w:ilvl w:val="0"/>
          <w:numId w:val="33"/>
        </w:numPr>
        <w:rPr>
          <w:rFonts w:ascii="NewsGot" w:hAnsi="NewsGot"/>
          <w:sz w:val="28"/>
          <w:szCs w:val="28"/>
        </w:rPr>
      </w:pPr>
      <w:r w:rsidRPr="00170A6B">
        <w:rPr>
          <w:rFonts w:ascii="NewsGot" w:hAnsi="NewsGot"/>
          <w:sz w:val="28"/>
          <w:szCs w:val="28"/>
        </w:rPr>
        <w:t>Toalety pro obsluhu i zákazníky budou mimo řešený prostor v rám</w:t>
      </w:r>
      <w:bookmarkStart w:id="0" w:name="_GoBack"/>
      <w:bookmarkEnd w:id="0"/>
      <w:r w:rsidRPr="00170A6B">
        <w:rPr>
          <w:rFonts w:ascii="NewsGot" w:hAnsi="NewsGot"/>
          <w:sz w:val="28"/>
          <w:szCs w:val="28"/>
        </w:rPr>
        <w:t xml:space="preserve">ci rezerv areálu Zoologické zahrady hl. m. Prahy. Provoz bude zásobován vstupními dveřmi stánku. Výdej bude prostřednictvím výdejního okénka. Špinavé jednorázové nádobí bude likvidováno v rámci odpadového hospodářství areálu.  </w:t>
      </w:r>
    </w:p>
    <w:p w:rsidR="00170A6B" w:rsidRPr="00170A6B" w:rsidRDefault="00170A6B" w:rsidP="00170A6B">
      <w:pPr>
        <w:pStyle w:val="Bezmezer"/>
        <w:rPr>
          <w:rFonts w:ascii="NewsGot" w:hAnsi="NewsGot"/>
          <w:sz w:val="28"/>
          <w:szCs w:val="28"/>
        </w:rPr>
      </w:pPr>
    </w:p>
    <w:p w:rsidR="00A20907" w:rsidRPr="00A20907" w:rsidRDefault="00170A6B" w:rsidP="00A20907">
      <w:pPr>
        <w:pStyle w:val="Bezmezer"/>
        <w:numPr>
          <w:ilvl w:val="0"/>
          <w:numId w:val="22"/>
        </w:numPr>
        <w:rPr>
          <w:rFonts w:ascii="NewsGot" w:hAnsi="NewsGot"/>
          <w:b/>
          <w:sz w:val="28"/>
          <w:szCs w:val="28"/>
        </w:rPr>
      </w:pPr>
      <w:r w:rsidRPr="00170A6B">
        <w:rPr>
          <w:rFonts w:ascii="NewsGot" w:hAnsi="NewsGot"/>
          <w:b/>
          <w:sz w:val="28"/>
          <w:szCs w:val="28"/>
        </w:rPr>
        <w:t>Provozní doba stánku:</w:t>
      </w:r>
    </w:p>
    <w:p w:rsidR="00170A6B" w:rsidRPr="00170A6B" w:rsidRDefault="00170A6B" w:rsidP="00170A6B">
      <w:pPr>
        <w:pStyle w:val="Bezmezer"/>
        <w:numPr>
          <w:ilvl w:val="0"/>
          <w:numId w:val="34"/>
        </w:numPr>
        <w:rPr>
          <w:rFonts w:ascii="NewsGot" w:hAnsi="NewsGot" w:cs="Tahoma"/>
          <w:sz w:val="28"/>
          <w:szCs w:val="28"/>
        </w:rPr>
      </w:pPr>
      <w:r w:rsidRPr="00170A6B">
        <w:rPr>
          <w:rFonts w:ascii="NewsGot" w:hAnsi="NewsGot" w:cs="Tahoma"/>
          <w:sz w:val="28"/>
          <w:szCs w:val="28"/>
        </w:rPr>
        <w:t>V období od března do října každého kalendářního roku bude shodná s otevírací dobou zoologické zahrady pro veřejnost</w:t>
      </w:r>
    </w:p>
    <w:p w:rsidR="00170A6B" w:rsidRPr="00170A6B" w:rsidRDefault="00170A6B" w:rsidP="00170A6B">
      <w:pPr>
        <w:pStyle w:val="Bezmezer"/>
        <w:numPr>
          <w:ilvl w:val="0"/>
          <w:numId w:val="34"/>
        </w:numPr>
        <w:rPr>
          <w:rFonts w:ascii="NewsGot" w:hAnsi="NewsGot" w:cs="Tahoma"/>
          <w:sz w:val="28"/>
          <w:szCs w:val="28"/>
        </w:rPr>
      </w:pPr>
      <w:r w:rsidRPr="00170A6B">
        <w:rPr>
          <w:rFonts w:ascii="NewsGot" w:hAnsi="NewsGot" w:cs="Tahoma"/>
          <w:sz w:val="28"/>
          <w:szCs w:val="28"/>
        </w:rPr>
        <w:t>Mimo toto období bude otvírací doba záviset na uvážení nájemce</w:t>
      </w:r>
      <w:r w:rsidR="00A7744C">
        <w:rPr>
          <w:rFonts w:ascii="NewsGot" w:hAnsi="NewsGot" w:cs="Tahoma"/>
          <w:sz w:val="28"/>
          <w:szCs w:val="28"/>
        </w:rPr>
        <w:t xml:space="preserve"> a na mimořádných akcích Zoo Praha.</w:t>
      </w:r>
      <w:r w:rsidRPr="00170A6B">
        <w:rPr>
          <w:rFonts w:ascii="NewsGot" w:hAnsi="NewsGot" w:cs="Tahoma"/>
          <w:sz w:val="28"/>
          <w:szCs w:val="28"/>
        </w:rPr>
        <w:t xml:space="preserve"> Užívání předmětu nájmu (provoz stánku) v rozsahu větším, než je otevírací doba ZOO pro veřejnost (mimo otevírací doby ZOO pro veřejnost) je možné pouze se souhlasem pronajímatele.</w:t>
      </w:r>
    </w:p>
    <w:p w:rsidR="00C65E14" w:rsidRPr="00170A6B" w:rsidRDefault="00C65E14" w:rsidP="00170A6B">
      <w:pPr>
        <w:pStyle w:val="Bezmezer"/>
        <w:rPr>
          <w:rFonts w:ascii="Calibri Light" w:hAnsi="Calibri Light"/>
        </w:rPr>
      </w:pPr>
    </w:p>
    <w:sectPr w:rsidR="00C65E14" w:rsidRPr="00170A6B" w:rsidSect="009740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77E" w:rsidRDefault="00F3177E" w:rsidP="00C66696">
      <w:pPr>
        <w:spacing w:after="0" w:line="240" w:lineRule="auto"/>
      </w:pPr>
      <w:r>
        <w:separator/>
      </w:r>
    </w:p>
  </w:endnote>
  <w:endnote w:type="continuationSeparator" w:id="0">
    <w:p w:rsidR="00F3177E" w:rsidRDefault="00F3177E" w:rsidP="00C666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77E" w:rsidRDefault="00F3177E" w:rsidP="00C66696">
      <w:pPr>
        <w:spacing w:after="0" w:line="240" w:lineRule="auto"/>
      </w:pPr>
      <w:r>
        <w:separator/>
      </w:r>
    </w:p>
  </w:footnote>
  <w:footnote w:type="continuationSeparator" w:id="0">
    <w:p w:rsidR="00F3177E" w:rsidRDefault="00F3177E" w:rsidP="00C666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C49FF"/>
    <w:multiLevelType w:val="hybridMultilevel"/>
    <w:tmpl w:val="B33EC48A"/>
    <w:lvl w:ilvl="0" w:tplc="4BE29B06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13" w:hanging="360"/>
      </w:pPr>
    </w:lvl>
    <w:lvl w:ilvl="2" w:tplc="0405001B" w:tentative="1">
      <w:start w:val="1"/>
      <w:numFmt w:val="lowerRoman"/>
      <w:lvlText w:val="%3."/>
      <w:lvlJc w:val="right"/>
      <w:pPr>
        <w:ind w:left="1833" w:hanging="180"/>
      </w:pPr>
    </w:lvl>
    <w:lvl w:ilvl="3" w:tplc="0405000F" w:tentative="1">
      <w:start w:val="1"/>
      <w:numFmt w:val="decimal"/>
      <w:lvlText w:val="%4."/>
      <w:lvlJc w:val="left"/>
      <w:pPr>
        <w:ind w:left="2553" w:hanging="360"/>
      </w:pPr>
    </w:lvl>
    <w:lvl w:ilvl="4" w:tplc="04050019" w:tentative="1">
      <w:start w:val="1"/>
      <w:numFmt w:val="lowerLetter"/>
      <w:lvlText w:val="%5."/>
      <w:lvlJc w:val="left"/>
      <w:pPr>
        <w:ind w:left="3273" w:hanging="360"/>
      </w:pPr>
    </w:lvl>
    <w:lvl w:ilvl="5" w:tplc="0405001B" w:tentative="1">
      <w:start w:val="1"/>
      <w:numFmt w:val="lowerRoman"/>
      <w:lvlText w:val="%6."/>
      <w:lvlJc w:val="right"/>
      <w:pPr>
        <w:ind w:left="3993" w:hanging="180"/>
      </w:pPr>
    </w:lvl>
    <w:lvl w:ilvl="6" w:tplc="0405000F" w:tentative="1">
      <w:start w:val="1"/>
      <w:numFmt w:val="decimal"/>
      <w:lvlText w:val="%7."/>
      <w:lvlJc w:val="left"/>
      <w:pPr>
        <w:ind w:left="4713" w:hanging="360"/>
      </w:pPr>
    </w:lvl>
    <w:lvl w:ilvl="7" w:tplc="04050019" w:tentative="1">
      <w:start w:val="1"/>
      <w:numFmt w:val="lowerLetter"/>
      <w:lvlText w:val="%8."/>
      <w:lvlJc w:val="left"/>
      <w:pPr>
        <w:ind w:left="5433" w:hanging="360"/>
      </w:pPr>
    </w:lvl>
    <w:lvl w:ilvl="8" w:tplc="0405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">
    <w:nsid w:val="017C2A59"/>
    <w:multiLevelType w:val="hybridMultilevel"/>
    <w:tmpl w:val="6364519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0A7BFC"/>
    <w:multiLevelType w:val="hybridMultilevel"/>
    <w:tmpl w:val="7AEC4F3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382381"/>
    <w:multiLevelType w:val="hybridMultilevel"/>
    <w:tmpl w:val="6FF8E36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B25BC0"/>
    <w:multiLevelType w:val="hybridMultilevel"/>
    <w:tmpl w:val="3E4AEF02"/>
    <w:lvl w:ilvl="0" w:tplc="0A12C6A4">
      <w:start w:val="2"/>
      <w:numFmt w:val="bullet"/>
      <w:lvlText w:val="-"/>
      <w:lvlJc w:val="left"/>
      <w:pPr>
        <w:ind w:left="1428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36B13FA"/>
    <w:multiLevelType w:val="hybridMultilevel"/>
    <w:tmpl w:val="B4C47654"/>
    <w:lvl w:ilvl="0" w:tplc="0E4E37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747F55"/>
    <w:multiLevelType w:val="hybridMultilevel"/>
    <w:tmpl w:val="893C6138"/>
    <w:lvl w:ilvl="0" w:tplc="040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1CAE7C71"/>
    <w:multiLevelType w:val="hybridMultilevel"/>
    <w:tmpl w:val="36443846"/>
    <w:lvl w:ilvl="0" w:tplc="040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614398"/>
    <w:multiLevelType w:val="hybridMultilevel"/>
    <w:tmpl w:val="E0C43E2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3CE44FB"/>
    <w:multiLevelType w:val="hybridMultilevel"/>
    <w:tmpl w:val="0D7A42F8"/>
    <w:lvl w:ilvl="0" w:tplc="36B07CB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4865AED"/>
    <w:multiLevelType w:val="hybridMultilevel"/>
    <w:tmpl w:val="DA28BE8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544F72"/>
    <w:multiLevelType w:val="hybridMultilevel"/>
    <w:tmpl w:val="33E4275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4930BF"/>
    <w:multiLevelType w:val="hybridMultilevel"/>
    <w:tmpl w:val="56D8162E"/>
    <w:lvl w:ilvl="0" w:tplc="36B07CB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0822449"/>
    <w:multiLevelType w:val="hybridMultilevel"/>
    <w:tmpl w:val="54C22FCC"/>
    <w:lvl w:ilvl="0" w:tplc="040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>
    <w:nsid w:val="316E7890"/>
    <w:multiLevelType w:val="hybridMultilevel"/>
    <w:tmpl w:val="0616DD76"/>
    <w:lvl w:ilvl="0" w:tplc="36B07CB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56C36E0"/>
    <w:multiLevelType w:val="hybridMultilevel"/>
    <w:tmpl w:val="C30068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8C352E7"/>
    <w:multiLevelType w:val="hybridMultilevel"/>
    <w:tmpl w:val="4A505342"/>
    <w:lvl w:ilvl="0" w:tplc="0A12C6A4">
      <w:start w:val="2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3E091E76"/>
    <w:multiLevelType w:val="hybridMultilevel"/>
    <w:tmpl w:val="69A08ED2"/>
    <w:lvl w:ilvl="0" w:tplc="75966B4A">
      <w:start w:val="1"/>
      <w:numFmt w:val="decimal"/>
      <w:lvlText w:val="%1)"/>
      <w:lvlJc w:val="left"/>
      <w:pPr>
        <w:ind w:left="1068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8E1195F"/>
    <w:multiLevelType w:val="hybridMultilevel"/>
    <w:tmpl w:val="3194522C"/>
    <w:lvl w:ilvl="0" w:tplc="CDF0FB50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b/>
      </w:rPr>
    </w:lvl>
    <w:lvl w:ilvl="1" w:tplc="57A269D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E65CFA74">
      <w:start w:val="1"/>
      <w:numFmt w:val="upperRoman"/>
      <w:lvlText w:val="%3."/>
      <w:lvlJc w:val="left"/>
      <w:pPr>
        <w:ind w:left="2700" w:hanging="720"/>
      </w:pPr>
      <w:rPr>
        <w:rFonts w:hint="default"/>
        <w:b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523B66"/>
    <w:multiLevelType w:val="hybridMultilevel"/>
    <w:tmpl w:val="FF02A4CA"/>
    <w:lvl w:ilvl="0" w:tplc="0405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20">
    <w:nsid w:val="51A03DF1"/>
    <w:multiLevelType w:val="hybridMultilevel"/>
    <w:tmpl w:val="57EEB6A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2AB1F9F"/>
    <w:multiLevelType w:val="multilevel"/>
    <w:tmpl w:val="B9F222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5A43F02"/>
    <w:multiLevelType w:val="hybridMultilevel"/>
    <w:tmpl w:val="F268102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BCE43A4"/>
    <w:multiLevelType w:val="hybridMultilevel"/>
    <w:tmpl w:val="4CEA0E7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5F365ED8"/>
    <w:multiLevelType w:val="hybridMultilevel"/>
    <w:tmpl w:val="2B62B21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F754867"/>
    <w:multiLevelType w:val="hybridMultilevel"/>
    <w:tmpl w:val="90D47B2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24A7688"/>
    <w:multiLevelType w:val="hybridMultilevel"/>
    <w:tmpl w:val="33743EE0"/>
    <w:lvl w:ilvl="0" w:tplc="040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7">
    <w:nsid w:val="63EE684F"/>
    <w:multiLevelType w:val="hybridMultilevel"/>
    <w:tmpl w:val="C476697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84F4F6C8">
      <w:start w:val="2"/>
      <w:numFmt w:val="bullet"/>
      <w:lvlText w:val="–"/>
      <w:lvlJc w:val="left"/>
      <w:pPr>
        <w:tabs>
          <w:tab w:val="num" w:pos="1620"/>
        </w:tabs>
        <w:ind w:left="1620" w:hanging="360"/>
      </w:pPr>
      <w:rPr>
        <w:rFonts w:ascii="Verdana" w:eastAsia="Times New Roman" w:hAnsi="Verdana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8D6265E"/>
    <w:multiLevelType w:val="hybridMultilevel"/>
    <w:tmpl w:val="555E4F46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>
    <w:nsid w:val="6ADA716B"/>
    <w:multiLevelType w:val="hybridMultilevel"/>
    <w:tmpl w:val="D9C29A2A"/>
    <w:lvl w:ilvl="0" w:tplc="AEC0718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B2008D4"/>
    <w:multiLevelType w:val="multilevel"/>
    <w:tmpl w:val="BC580A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6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9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5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56" w:hanging="1440"/>
      </w:pPr>
      <w:rPr>
        <w:rFonts w:hint="default"/>
      </w:rPr>
    </w:lvl>
  </w:abstractNum>
  <w:abstractNum w:abstractNumId="31">
    <w:nsid w:val="6DBD2F9C"/>
    <w:multiLevelType w:val="hybridMultilevel"/>
    <w:tmpl w:val="7410FDF8"/>
    <w:lvl w:ilvl="0" w:tplc="D124F93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8C5B8F"/>
    <w:multiLevelType w:val="hybridMultilevel"/>
    <w:tmpl w:val="7A825384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31"/>
  </w:num>
  <w:num w:numId="3">
    <w:abstractNumId w:val="27"/>
  </w:num>
  <w:num w:numId="4">
    <w:abstractNumId w:val="29"/>
  </w:num>
  <w:num w:numId="5">
    <w:abstractNumId w:val="12"/>
  </w:num>
  <w:num w:numId="6">
    <w:abstractNumId w:val="14"/>
  </w:num>
  <w:num w:numId="7">
    <w:abstractNumId w:val="6"/>
  </w:num>
  <w:num w:numId="8">
    <w:abstractNumId w:val="20"/>
  </w:num>
  <w:num w:numId="9">
    <w:abstractNumId w:val="15"/>
  </w:num>
  <w:num w:numId="10">
    <w:abstractNumId w:val="7"/>
  </w:num>
  <w:num w:numId="11">
    <w:abstractNumId w:val="16"/>
  </w:num>
  <w:num w:numId="12">
    <w:abstractNumId w:val="4"/>
  </w:num>
  <w:num w:numId="13">
    <w:abstractNumId w:val="17"/>
  </w:num>
  <w:num w:numId="14">
    <w:abstractNumId w:val="0"/>
  </w:num>
  <w:num w:numId="15">
    <w:abstractNumId w:val="9"/>
  </w:num>
  <w:num w:numId="16">
    <w:abstractNumId w:val="1"/>
  </w:num>
  <w:num w:numId="17">
    <w:abstractNumId w:val="11"/>
  </w:num>
  <w:num w:numId="18">
    <w:abstractNumId w:val="8"/>
  </w:num>
  <w:num w:numId="19">
    <w:abstractNumId w:val="10"/>
  </w:num>
  <w:num w:numId="20">
    <w:abstractNumId w:val="25"/>
  </w:num>
  <w:num w:numId="21">
    <w:abstractNumId w:val="22"/>
  </w:num>
  <w:num w:numId="22">
    <w:abstractNumId w:val="5"/>
  </w:num>
  <w:num w:numId="23">
    <w:abstractNumId w:val="21"/>
  </w:num>
  <w:num w:numId="24">
    <w:abstractNumId w:val="23"/>
  </w:num>
  <w:num w:numId="25">
    <w:abstractNumId w:val="26"/>
  </w:num>
  <w:num w:numId="26">
    <w:abstractNumId w:val="30"/>
  </w:num>
  <w:num w:numId="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</w:num>
  <w:num w:numId="29">
    <w:abstractNumId w:val="32"/>
  </w:num>
  <w:num w:numId="30">
    <w:abstractNumId w:val="19"/>
  </w:num>
  <w:num w:numId="31">
    <w:abstractNumId w:val="13"/>
  </w:num>
  <w:num w:numId="32">
    <w:abstractNumId w:val="28"/>
  </w:num>
  <w:num w:numId="33">
    <w:abstractNumId w:val="24"/>
  </w:num>
  <w:num w:numId="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784"/>
    <w:rsid w:val="0000315A"/>
    <w:rsid w:val="000363B7"/>
    <w:rsid w:val="000572EB"/>
    <w:rsid w:val="00062187"/>
    <w:rsid w:val="00064CFA"/>
    <w:rsid w:val="00070B09"/>
    <w:rsid w:val="000C78C4"/>
    <w:rsid w:val="000E76CF"/>
    <w:rsid w:val="00105553"/>
    <w:rsid w:val="00136A12"/>
    <w:rsid w:val="00151BEF"/>
    <w:rsid w:val="00170A6B"/>
    <w:rsid w:val="00193689"/>
    <w:rsid w:val="001C7129"/>
    <w:rsid w:val="0021116E"/>
    <w:rsid w:val="0022178C"/>
    <w:rsid w:val="00225C04"/>
    <w:rsid w:val="00244870"/>
    <w:rsid w:val="002616D8"/>
    <w:rsid w:val="002619A7"/>
    <w:rsid w:val="00263B58"/>
    <w:rsid w:val="002706EE"/>
    <w:rsid w:val="00295A11"/>
    <w:rsid w:val="002B2ACF"/>
    <w:rsid w:val="002D5E31"/>
    <w:rsid w:val="002E433C"/>
    <w:rsid w:val="002F1C14"/>
    <w:rsid w:val="00307624"/>
    <w:rsid w:val="003274F0"/>
    <w:rsid w:val="00327784"/>
    <w:rsid w:val="00346B89"/>
    <w:rsid w:val="00394AA4"/>
    <w:rsid w:val="003D1D4F"/>
    <w:rsid w:val="003E48B2"/>
    <w:rsid w:val="003F1062"/>
    <w:rsid w:val="004116FD"/>
    <w:rsid w:val="00464110"/>
    <w:rsid w:val="0048365D"/>
    <w:rsid w:val="00487EA2"/>
    <w:rsid w:val="004966FF"/>
    <w:rsid w:val="004A7FE1"/>
    <w:rsid w:val="004B0479"/>
    <w:rsid w:val="004B48A1"/>
    <w:rsid w:val="004B70C6"/>
    <w:rsid w:val="004E0E62"/>
    <w:rsid w:val="004E28D0"/>
    <w:rsid w:val="004F12D4"/>
    <w:rsid w:val="004F3988"/>
    <w:rsid w:val="00503E86"/>
    <w:rsid w:val="0052283E"/>
    <w:rsid w:val="00527AE3"/>
    <w:rsid w:val="00574549"/>
    <w:rsid w:val="00575D29"/>
    <w:rsid w:val="005B0686"/>
    <w:rsid w:val="005B411B"/>
    <w:rsid w:val="005D177E"/>
    <w:rsid w:val="00616968"/>
    <w:rsid w:val="0062741C"/>
    <w:rsid w:val="00631B09"/>
    <w:rsid w:val="00651583"/>
    <w:rsid w:val="00657C75"/>
    <w:rsid w:val="00677740"/>
    <w:rsid w:val="00684033"/>
    <w:rsid w:val="006C1E43"/>
    <w:rsid w:val="006D2FC7"/>
    <w:rsid w:val="006E1F07"/>
    <w:rsid w:val="006E773D"/>
    <w:rsid w:val="006F5BE3"/>
    <w:rsid w:val="00703FA0"/>
    <w:rsid w:val="00707367"/>
    <w:rsid w:val="00713BC3"/>
    <w:rsid w:val="00726B08"/>
    <w:rsid w:val="00731363"/>
    <w:rsid w:val="0073398B"/>
    <w:rsid w:val="00745C2D"/>
    <w:rsid w:val="007631A5"/>
    <w:rsid w:val="00770BE6"/>
    <w:rsid w:val="007758DC"/>
    <w:rsid w:val="00781B9F"/>
    <w:rsid w:val="00793638"/>
    <w:rsid w:val="007B1862"/>
    <w:rsid w:val="007B7F9B"/>
    <w:rsid w:val="007D34AB"/>
    <w:rsid w:val="007D44BF"/>
    <w:rsid w:val="00860707"/>
    <w:rsid w:val="00886898"/>
    <w:rsid w:val="008922F2"/>
    <w:rsid w:val="008B4498"/>
    <w:rsid w:val="008C0AD7"/>
    <w:rsid w:val="00914FBC"/>
    <w:rsid w:val="00917F46"/>
    <w:rsid w:val="009740AE"/>
    <w:rsid w:val="00980109"/>
    <w:rsid w:val="009968DC"/>
    <w:rsid w:val="009A6E40"/>
    <w:rsid w:val="00A01C06"/>
    <w:rsid w:val="00A11F61"/>
    <w:rsid w:val="00A1467E"/>
    <w:rsid w:val="00A20907"/>
    <w:rsid w:val="00A325F6"/>
    <w:rsid w:val="00A52D88"/>
    <w:rsid w:val="00A7744C"/>
    <w:rsid w:val="00A97A92"/>
    <w:rsid w:val="00AC4122"/>
    <w:rsid w:val="00AE687F"/>
    <w:rsid w:val="00AE7E9F"/>
    <w:rsid w:val="00AF32F0"/>
    <w:rsid w:val="00AF45C3"/>
    <w:rsid w:val="00B04966"/>
    <w:rsid w:val="00B06F83"/>
    <w:rsid w:val="00B174BB"/>
    <w:rsid w:val="00B322A0"/>
    <w:rsid w:val="00B43A1B"/>
    <w:rsid w:val="00B63A97"/>
    <w:rsid w:val="00B71DA0"/>
    <w:rsid w:val="00B85F22"/>
    <w:rsid w:val="00BB5AFC"/>
    <w:rsid w:val="00BB607C"/>
    <w:rsid w:val="00BE7DEC"/>
    <w:rsid w:val="00BF1795"/>
    <w:rsid w:val="00C04C11"/>
    <w:rsid w:val="00C14049"/>
    <w:rsid w:val="00C256C1"/>
    <w:rsid w:val="00C3413E"/>
    <w:rsid w:val="00C42C15"/>
    <w:rsid w:val="00C47542"/>
    <w:rsid w:val="00C51819"/>
    <w:rsid w:val="00C574CA"/>
    <w:rsid w:val="00C65E14"/>
    <w:rsid w:val="00C66696"/>
    <w:rsid w:val="00C743C9"/>
    <w:rsid w:val="00CD36A3"/>
    <w:rsid w:val="00CD7EB1"/>
    <w:rsid w:val="00CF3354"/>
    <w:rsid w:val="00D10F7D"/>
    <w:rsid w:val="00D372CF"/>
    <w:rsid w:val="00D61672"/>
    <w:rsid w:val="00D9010C"/>
    <w:rsid w:val="00DB020D"/>
    <w:rsid w:val="00DC4231"/>
    <w:rsid w:val="00DF5547"/>
    <w:rsid w:val="00E0362C"/>
    <w:rsid w:val="00E33494"/>
    <w:rsid w:val="00E37D81"/>
    <w:rsid w:val="00E724E8"/>
    <w:rsid w:val="00E73498"/>
    <w:rsid w:val="00E738EC"/>
    <w:rsid w:val="00E86312"/>
    <w:rsid w:val="00E94BEC"/>
    <w:rsid w:val="00ED3E96"/>
    <w:rsid w:val="00EE56E7"/>
    <w:rsid w:val="00EF4C9B"/>
    <w:rsid w:val="00F00DCF"/>
    <w:rsid w:val="00F137CA"/>
    <w:rsid w:val="00F2091A"/>
    <w:rsid w:val="00F3177E"/>
    <w:rsid w:val="00F56238"/>
    <w:rsid w:val="00F83588"/>
    <w:rsid w:val="00F9519F"/>
    <w:rsid w:val="00FA4414"/>
    <w:rsid w:val="00FB4007"/>
    <w:rsid w:val="00FB7157"/>
    <w:rsid w:val="00FD32A3"/>
    <w:rsid w:val="00FF2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27784"/>
    <w:pPr>
      <w:spacing w:line="360" w:lineRule="auto"/>
      <w:ind w:left="714" w:hanging="357"/>
      <w:jc w:val="both"/>
    </w:pPr>
    <w:rPr>
      <w:rFonts w:ascii="Calibri" w:hAnsi="Calibri" w:cs="Arial"/>
      <w:color w:val="00000A"/>
      <w:kern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32778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itulek">
    <w:name w:val="caption"/>
    <w:basedOn w:val="Normln"/>
    <w:next w:val="Normln"/>
    <w:uiPriority w:val="35"/>
    <w:unhideWhenUsed/>
    <w:qFormat/>
    <w:rsid w:val="00327784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27784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C341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413E"/>
    <w:rPr>
      <w:rFonts w:ascii="Tahoma" w:hAnsi="Tahoma" w:cs="Tahoma"/>
      <w:color w:val="00000A"/>
      <w:kern w:val="22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B43A1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B43A1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B43A1B"/>
    <w:rPr>
      <w:rFonts w:ascii="Calibri" w:hAnsi="Calibri" w:cs="Arial"/>
      <w:color w:val="00000A"/>
      <w:kern w:val="22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B43A1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B43A1B"/>
    <w:rPr>
      <w:rFonts w:ascii="Calibri" w:hAnsi="Calibri" w:cs="Arial"/>
      <w:b/>
      <w:bCs/>
      <w:color w:val="00000A"/>
      <w:kern w:val="22"/>
      <w:sz w:val="20"/>
      <w:szCs w:val="20"/>
    </w:rPr>
  </w:style>
  <w:style w:type="paragraph" w:styleId="Bezmezer">
    <w:name w:val="No Spacing"/>
    <w:uiPriority w:val="1"/>
    <w:qFormat/>
    <w:rsid w:val="00ED3E96"/>
    <w:pPr>
      <w:spacing w:after="0" w:line="240" w:lineRule="auto"/>
    </w:pPr>
  </w:style>
  <w:style w:type="paragraph" w:styleId="Zhlav">
    <w:name w:val="header"/>
    <w:basedOn w:val="Normln"/>
    <w:link w:val="ZhlavChar"/>
    <w:uiPriority w:val="99"/>
    <w:unhideWhenUsed/>
    <w:rsid w:val="00C666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66696"/>
    <w:rPr>
      <w:rFonts w:ascii="Calibri" w:hAnsi="Calibri" w:cs="Arial"/>
      <w:color w:val="00000A"/>
      <w:kern w:val="22"/>
    </w:rPr>
  </w:style>
  <w:style w:type="paragraph" w:styleId="Zpat">
    <w:name w:val="footer"/>
    <w:basedOn w:val="Normln"/>
    <w:link w:val="ZpatChar"/>
    <w:uiPriority w:val="99"/>
    <w:unhideWhenUsed/>
    <w:rsid w:val="00C666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66696"/>
    <w:rPr>
      <w:rFonts w:ascii="Calibri" w:hAnsi="Calibri" w:cs="Arial"/>
      <w:color w:val="00000A"/>
      <w:kern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27784"/>
    <w:pPr>
      <w:spacing w:line="360" w:lineRule="auto"/>
      <w:ind w:left="714" w:hanging="357"/>
      <w:jc w:val="both"/>
    </w:pPr>
    <w:rPr>
      <w:rFonts w:ascii="Calibri" w:hAnsi="Calibri" w:cs="Arial"/>
      <w:color w:val="00000A"/>
      <w:kern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32778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itulek">
    <w:name w:val="caption"/>
    <w:basedOn w:val="Normln"/>
    <w:next w:val="Normln"/>
    <w:uiPriority w:val="35"/>
    <w:unhideWhenUsed/>
    <w:qFormat/>
    <w:rsid w:val="00327784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27784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C341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413E"/>
    <w:rPr>
      <w:rFonts w:ascii="Tahoma" w:hAnsi="Tahoma" w:cs="Tahoma"/>
      <w:color w:val="00000A"/>
      <w:kern w:val="22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B43A1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B43A1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B43A1B"/>
    <w:rPr>
      <w:rFonts w:ascii="Calibri" w:hAnsi="Calibri" w:cs="Arial"/>
      <w:color w:val="00000A"/>
      <w:kern w:val="22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B43A1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B43A1B"/>
    <w:rPr>
      <w:rFonts w:ascii="Calibri" w:hAnsi="Calibri" w:cs="Arial"/>
      <w:b/>
      <w:bCs/>
      <w:color w:val="00000A"/>
      <w:kern w:val="22"/>
      <w:sz w:val="20"/>
      <w:szCs w:val="20"/>
    </w:rPr>
  </w:style>
  <w:style w:type="paragraph" w:styleId="Bezmezer">
    <w:name w:val="No Spacing"/>
    <w:uiPriority w:val="1"/>
    <w:qFormat/>
    <w:rsid w:val="00ED3E96"/>
    <w:pPr>
      <w:spacing w:after="0" w:line="240" w:lineRule="auto"/>
    </w:pPr>
  </w:style>
  <w:style w:type="paragraph" w:styleId="Zhlav">
    <w:name w:val="header"/>
    <w:basedOn w:val="Normln"/>
    <w:link w:val="ZhlavChar"/>
    <w:uiPriority w:val="99"/>
    <w:unhideWhenUsed/>
    <w:rsid w:val="00C666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66696"/>
    <w:rPr>
      <w:rFonts w:ascii="Calibri" w:hAnsi="Calibri" w:cs="Arial"/>
      <w:color w:val="00000A"/>
      <w:kern w:val="22"/>
    </w:rPr>
  </w:style>
  <w:style w:type="paragraph" w:styleId="Zpat">
    <w:name w:val="footer"/>
    <w:basedOn w:val="Normln"/>
    <w:link w:val="ZpatChar"/>
    <w:uiPriority w:val="99"/>
    <w:unhideWhenUsed/>
    <w:rsid w:val="00C666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66696"/>
    <w:rPr>
      <w:rFonts w:ascii="Calibri" w:hAnsi="Calibri" w:cs="Arial"/>
      <w:color w:val="00000A"/>
      <w:kern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048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8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0E0659-F9BF-4351-826B-B8CAB1D06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270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Malina</dc:creator>
  <cp:lastModifiedBy>Pellešová Eliška</cp:lastModifiedBy>
  <cp:revision>3</cp:revision>
  <cp:lastPrinted>2014-11-28T10:28:00Z</cp:lastPrinted>
  <dcterms:created xsi:type="dcterms:W3CDTF">2015-01-13T15:18:00Z</dcterms:created>
  <dcterms:modified xsi:type="dcterms:W3CDTF">2015-01-13T16:03:00Z</dcterms:modified>
</cp:coreProperties>
</file>