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B05" w:rsidRDefault="00991B05" w:rsidP="00991B05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A43880">
        <w:rPr>
          <w:b/>
          <w:sz w:val="24"/>
          <w:szCs w:val="24"/>
        </w:rPr>
        <w:t>Oprava dětského brouzdaliště</w:t>
      </w:r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 w:rsidSect="002D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1B05"/>
    <w:rsid w:val="000F4A3A"/>
    <w:rsid w:val="002D1CF1"/>
    <w:rsid w:val="003B2F76"/>
    <w:rsid w:val="00936BDE"/>
    <w:rsid w:val="00991B05"/>
    <w:rsid w:val="009A48F7"/>
    <w:rsid w:val="00A43880"/>
    <w:rsid w:val="00A4795D"/>
    <w:rsid w:val="00D50B58"/>
    <w:rsid w:val="00F56C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74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kupsa</cp:lastModifiedBy>
  <cp:revision>4</cp:revision>
  <cp:lastPrinted>2015-02-11T07:18:00Z</cp:lastPrinted>
  <dcterms:created xsi:type="dcterms:W3CDTF">2015-02-06T13:13:00Z</dcterms:created>
  <dcterms:modified xsi:type="dcterms:W3CDTF">2015-02-11T07:19:00Z</dcterms:modified>
</cp:coreProperties>
</file>