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E2753" w14:textId="77777777"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3167688E" w14:textId="77777777" w:rsidR="00693B83" w:rsidRDefault="00693B83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6722DB69" w14:textId="77777777"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14:paraId="3F484474" w14:textId="77777777" w:rsidR="00261804" w:rsidRDefault="00261804" w:rsidP="00261804">
      <w:pPr>
        <w:pStyle w:val="Obsah1"/>
        <w:rPr>
          <w:rFonts w:cs="Arial"/>
          <w:sz w:val="20"/>
          <w:szCs w:val="20"/>
        </w:rPr>
      </w:pPr>
    </w:p>
    <w:p w14:paraId="5276F2E7" w14:textId="77777777"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</w:t>
      </w:r>
      <w:proofErr w:type="spellStart"/>
      <w:r>
        <w:rPr>
          <w:rFonts w:cs="Arial"/>
          <w:b w:val="0"/>
          <w:bCs w:val="0"/>
        </w:rPr>
        <w:t>ust</w:t>
      </w:r>
      <w:proofErr w:type="spellEnd"/>
      <w:r>
        <w:rPr>
          <w:rFonts w:cs="Arial"/>
          <w:b w:val="0"/>
          <w:bCs w:val="0"/>
        </w:rPr>
        <w:t>. § 2079 a násl. zákona č. 89/2012 Sb., občanského zákoníku,</w:t>
      </w:r>
    </w:p>
    <w:p w14:paraId="38515CD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14:paraId="246269B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E7D3B68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555D070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14:paraId="6CE2A5E0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14:paraId="4E026D86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14:paraId="4E307DED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55BDB8B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2002334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0F76AF3F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572DC60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1213A31D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14:paraId="16654077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14:paraId="4566E029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14:paraId="16B250F3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1D83BC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F799E9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14:paraId="27C64FF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DF67E4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457A24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60F8EC55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88F6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14D818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556E494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02FE9FC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7D43A35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26DD9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1ED4E90C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14:paraId="68FD27E8" w14:textId="77777777"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52F0D21C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14:paraId="7BB96C69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14:paraId="1380FC19" w14:textId="206AEB4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uzavírají na základě a v souladu s výsledky veřejné zakázky malého rozsahu s názvem „Dodávka </w:t>
      </w:r>
      <w:r w:rsidR="00D34DDA">
        <w:rPr>
          <w:rFonts w:cs="Arial"/>
          <w:b w:val="0"/>
          <w:bCs w:val="0"/>
          <w:sz w:val="20"/>
          <w:szCs w:val="20"/>
        </w:rPr>
        <w:t>vysokozdvižného vozíku</w:t>
      </w:r>
      <w:r w:rsidR="003C3E77">
        <w:rPr>
          <w:rFonts w:cs="Arial"/>
          <w:b w:val="0"/>
          <w:bCs w:val="0"/>
          <w:sz w:val="20"/>
          <w:szCs w:val="20"/>
        </w:rPr>
        <w:t xml:space="preserve"> pro Zoo Praha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14:paraId="5653F99D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6E9BCE2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14:paraId="6A40B15D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14:paraId="4EE13F16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323E03F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1ks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, dále jen „předmět pl</w:t>
      </w:r>
      <w:r w:rsidR="00726953">
        <w:rPr>
          <w:rFonts w:cs="Arial"/>
          <w:b w:val="0"/>
          <w:bCs w:val="0"/>
          <w:sz w:val="20"/>
          <w:szCs w:val="20"/>
        </w:rPr>
        <w:t>nění“ detailně specifikovaný v p</w:t>
      </w:r>
      <w:r>
        <w:rPr>
          <w:rFonts w:cs="Arial"/>
          <w:b w:val="0"/>
          <w:bCs w:val="0"/>
          <w:sz w:val="20"/>
          <w:szCs w:val="20"/>
        </w:rPr>
        <w:t>říloze č. 1 této smlouvy.</w:t>
      </w:r>
    </w:p>
    <w:p w14:paraId="102ACD76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5518DA38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14:paraId="35787295" w14:textId="77777777"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14:paraId="68D0889B" w14:textId="3EF38146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Prodávající se zavazuje </w:t>
      </w:r>
      <w:r w:rsidR="007E6556">
        <w:rPr>
          <w:rFonts w:cs="Arial"/>
          <w:b w:val="0"/>
          <w:bCs w:val="0"/>
          <w:sz w:val="20"/>
          <w:szCs w:val="20"/>
        </w:rPr>
        <w:t xml:space="preserve">dodat </w:t>
      </w:r>
      <w:r>
        <w:rPr>
          <w:rFonts w:cs="Arial"/>
          <w:b w:val="0"/>
          <w:bCs w:val="0"/>
          <w:sz w:val="20"/>
          <w:szCs w:val="20"/>
        </w:rPr>
        <w:t>plnění v souladu s platnými právními předpisy a s dalšími normami souvisejícími s předmětem plnění veřejné zakázky.</w:t>
      </w:r>
    </w:p>
    <w:p w14:paraId="23159148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732B03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1645B9E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</w:t>
      </w:r>
    </w:p>
    <w:p w14:paraId="0BF8B18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14:paraId="5EBF31C7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7E57FCC" w14:textId="0E7470E2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Dodání předmětu plnění bude provedeno nejpozději do</w:t>
      </w:r>
      <w:r w:rsidR="00735398"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 w:rsidR="00735398">
        <w:rPr>
          <w:rFonts w:cs="Arial"/>
          <w:b w:val="0"/>
          <w:bCs w:val="0"/>
          <w:sz w:val="20"/>
          <w:szCs w:val="20"/>
        </w:rPr>
        <w:t>20.12.2018</w:t>
      </w:r>
      <w:proofErr w:type="gramEnd"/>
      <w:r w:rsidR="00735398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 xml:space="preserve">na </w:t>
      </w:r>
      <w:r w:rsidR="003C3E77">
        <w:rPr>
          <w:rFonts w:cs="Arial"/>
          <w:b w:val="0"/>
          <w:bCs w:val="0"/>
          <w:sz w:val="20"/>
          <w:szCs w:val="20"/>
        </w:rPr>
        <w:t xml:space="preserve">adresu </w:t>
      </w:r>
      <w:r w:rsidR="005529E9">
        <w:rPr>
          <w:rFonts w:cs="Arial"/>
          <w:b w:val="0"/>
          <w:bCs w:val="0"/>
          <w:sz w:val="20"/>
          <w:szCs w:val="20"/>
        </w:rPr>
        <w:t xml:space="preserve">sídla </w:t>
      </w:r>
      <w:r w:rsidR="007E6556">
        <w:rPr>
          <w:rFonts w:cs="Arial"/>
          <w:b w:val="0"/>
          <w:bCs w:val="0"/>
          <w:sz w:val="20"/>
          <w:szCs w:val="20"/>
        </w:rPr>
        <w:t>kupujícího</w:t>
      </w:r>
      <w:r w:rsidR="003C3E77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6A64B38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44792D7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2. Vlastnické právo k předmětu plnění přechází na kupujícího okamžikem předání a převzetí předmětu plnění a podpisem předávacích dokladů – dodacího listu, i</w:t>
      </w:r>
      <w:r w:rsidR="003C3E77">
        <w:rPr>
          <w:rFonts w:cs="Arial"/>
          <w:b w:val="0"/>
          <w:bCs w:val="0"/>
          <w:sz w:val="20"/>
          <w:szCs w:val="20"/>
        </w:rPr>
        <w:t>nstalačního, záručního</w:t>
      </w:r>
      <w:r>
        <w:rPr>
          <w:rFonts w:cs="Arial"/>
          <w:b w:val="0"/>
          <w:bCs w:val="0"/>
          <w:sz w:val="20"/>
          <w:szCs w:val="20"/>
        </w:rPr>
        <w:t xml:space="preserve">. Údaje uvedené v předávacích dokladech musí obsahovat název dodaného předmětu plnění, výrobní číslo a počet jednotek. </w:t>
      </w:r>
    </w:p>
    <w:p w14:paraId="38D90B50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14:paraId="7993C14B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14:paraId="346B5428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14884A64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4B9A9939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14:paraId="04F4F0B5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14:paraId="43C310CB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2D6808B3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14:paraId="0B22836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14:paraId="2CAC94B1" w14:textId="77777777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81874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EF4A8" w14:textId="77777777" w:rsidR="00261804" w:rsidRPr="00033846" w:rsidRDefault="00261804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261804" w14:paraId="149B0E0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124F6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3E954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00AE0A83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56268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CF70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3060A42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5E8D5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1FCE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14:paraId="0685D64B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77AAD39" w14:textId="42AA33B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Výše uvedená celková cena za předmět plnění je cenou konečnou, nejvýše přípustnou a nelze ji překročit. Do celkové ceny byly zahrnuty další náklady spojené s dodání</w:t>
      </w:r>
      <w:r w:rsidR="003C3E77">
        <w:rPr>
          <w:rFonts w:cs="Arial"/>
          <w:b w:val="0"/>
          <w:bCs w:val="0"/>
          <w:sz w:val="20"/>
          <w:szCs w:val="20"/>
        </w:rPr>
        <w:t>m předmětu plnění (dopravné,</w:t>
      </w:r>
      <w:r>
        <w:rPr>
          <w:rFonts w:cs="Arial"/>
          <w:b w:val="0"/>
          <w:bCs w:val="0"/>
          <w:sz w:val="20"/>
          <w:szCs w:val="20"/>
        </w:rPr>
        <w:t xml:space="preserve"> apod.). </w:t>
      </w:r>
    </w:p>
    <w:p w14:paraId="1854437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3AD0B5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14:paraId="5097E928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ED88F5A" w14:textId="77777777" w:rsidR="00261804" w:rsidRPr="00FC6701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14:paraId="05005826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942655F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14:paraId="0337D6D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103A9EC0" w14:textId="7C992120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</w:t>
      </w:r>
      <w:r w:rsidR="005529E9">
        <w:rPr>
          <w:rFonts w:cs="Arial"/>
          <w:b w:val="0"/>
          <w:bCs w:val="0"/>
          <w:sz w:val="20"/>
          <w:szCs w:val="20"/>
        </w:rPr>
        <w:t xml:space="preserve"> s tím, že nová lhůta splatnosti začíná běžet teprve doručením bezvadné faktury zpět kupujícímu</w:t>
      </w:r>
      <w:r>
        <w:rPr>
          <w:rFonts w:cs="Arial"/>
          <w:b w:val="0"/>
          <w:bCs w:val="0"/>
          <w:sz w:val="20"/>
          <w:szCs w:val="20"/>
        </w:rPr>
        <w:t xml:space="preserve">. </w:t>
      </w:r>
    </w:p>
    <w:p w14:paraId="33E8E3A6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872351E" w14:textId="168ED9C3" w:rsidR="00261804" w:rsidRDefault="00261804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</w:t>
      </w:r>
      <w:r w:rsidR="005529E9">
        <w:rPr>
          <w:rFonts w:cs="Arial"/>
          <w:b w:val="0"/>
          <w:bCs w:val="0"/>
          <w:sz w:val="20"/>
          <w:szCs w:val="20"/>
        </w:rPr>
        <w:t>.</w:t>
      </w:r>
    </w:p>
    <w:p w14:paraId="206C8343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7DF46020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2318B412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14:paraId="05C0E78A" w14:textId="77777777" w:rsidR="00261804" w:rsidRDefault="00261804" w:rsidP="00261804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14:paraId="547F5A2B" w14:textId="77777777" w:rsidR="00261804" w:rsidRDefault="00261804" w:rsidP="00261804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14:paraId="34B316F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14:paraId="5583BD9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0C4F5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14:paraId="054CE3D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14:paraId="71CDBF7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7D381F6F" w14:textId="2EF57A49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</w:t>
      </w:r>
      <w:r w:rsidR="005B1D0A">
        <w:rPr>
          <w:rFonts w:cs="Arial"/>
          <w:b w:val="0"/>
          <w:bCs w:val="0"/>
          <w:sz w:val="20"/>
          <w:szCs w:val="20"/>
        </w:rPr>
        <w:t xml:space="preserve">í vady během záruční </w:t>
      </w:r>
      <w:r w:rsidR="007E6556">
        <w:rPr>
          <w:rFonts w:cs="Arial"/>
          <w:b w:val="0"/>
          <w:bCs w:val="0"/>
          <w:sz w:val="20"/>
          <w:szCs w:val="20"/>
        </w:rPr>
        <w:t xml:space="preserve">doby </w:t>
      </w:r>
      <w:r>
        <w:rPr>
          <w:rFonts w:cs="Arial"/>
          <w:b w:val="0"/>
          <w:bCs w:val="0"/>
          <w:sz w:val="20"/>
          <w:szCs w:val="20"/>
        </w:rPr>
        <w:t>v místě instalace předmětu plnění a to nejpozději do 72 hodin od nahlášení závady kupujícím</w:t>
      </w:r>
      <w:r w:rsidR="005529E9">
        <w:rPr>
          <w:rFonts w:cs="Arial"/>
          <w:b w:val="0"/>
          <w:bCs w:val="0"/>
          <w:sz w:val="20"/>
          <w:szCs w:val="20"/>
        </w:rPr>
        <w:t xml:space="preserve"> a odstranit tuto vadu bez zbytečného odkladu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6D1ADD6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ADCB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bookmarkStart w:id="0" w:name="_GoBack"/>
    </w:p>
    <w:bookmarkEnd w:id="0"/>
    <w:p w14:paraId="386EA2A0" w14:textId="77777777" w:rsidR="00261804" w:rsidRDefault="005B1D0A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</w:t>
      </w:r>
      <w:r w:rsidR="00261804">
        <w:rPr>
          <w:rFonts w:cs="Arial"/>
          <w:b w:val="0"/>
          <w:bCs w:val="0"/>
          <w:sz w:val="20"/>
          <w:szCs w:val="20"/>
        </w:rPr>
        <w:t xml:space="preserve">.  Prodávající nenese odpovědnost za žádné škody vzniklé z vad předmětu plnění, pokud kupující vadu sám způsobil, nebo vznikly zejména těmito způsoby: předmět plnění byl používán v rozporu s návodem k použití </w:t>
      </w:r>
      <w:r w:rsidR="00261804">
        <w:rPr>
          <w:rFonts w:cs="Arial"/>
          <w:b w:val="0"/>
          <w:bCs w:val="0"/>
          <w:sz w:val="20"/>
          <w:szCs w:val="20"/>
        </w:rPr>
        <w:lastRenderedPageBreak/>
        <w:t>nebo návodem k obsluze nebo vznikla-li závada nebo poškozen</w:t>
      </w:r>
      <w:r w:rsidR="008219CF">
        <w:rPr>
          <w:rFonts w:cs="Arial"/>
          <w:b w:val="0"/>
          <w:bCs w:val="0"/>
          <w:sz w:val="20"/>
          <w:szCs w:val="20"/>
        </w:rPr>
        <w:t xml:space="preserve">í nesprávným užíváním, </w:t>
      </w:r>
      <w:r w:rsidR="00261804">
        <w:rPr>
          <w:rFonts w:cs="Arial"/>
          <w:b w:val="0"/>
          <w:bCs w:val="0"/>
          <w:sz w:val="20"/>
          <w:szCs w:val="20"/>
        </w:rPr>
        <w:t>poškozením způsobeným vniknutím vody nebo poškozením způsobené třetí mocí, přepětím v rozvodné síti, nedbalostním jednáním, neodbornou</w:t>
      </w:r>
      <w:r w:rsidR="008219CF">
        <w:rPr>
          <w:rFonts w:cs="Arial"/>
          <w:b w:val="0"/>
          <w:bCs w:val="0"/>
          <w:sz w:val="20"/>
          <w:szCs w:val="20"/>
        </w:rPr>
        <w:t xml:space="preserve"> nebo nesprávnou manipulací</w:t>
      </w:r>
      <w:r w:rsidR="00261804">
        <w:rPr>
          <w:rFonts w:cs="Arial"/>
          <w:b w:val="0"/>
          <w:bCs w:val="0"/>
          <w:sz w:val="20"/>
          <w:szCs w:val="20"/>
        </w:rPr>
        <w:t>.</w:t>
      </w:r>
    </w:p>
    <w:p w14:paraId="0761A31A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7BAE12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75C84A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14:paraId="635A2C05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57B9D9" w14:textId="18F75934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</w:t>
      </w:r>
      <w:r w:rsidR="005529E9">
        <w:rPr>
          <w:rFonts w:cs="Arial"/>
          <w:b w:val="0"/>
          <w:bCs w:val="0"/>
          <w:sz w:val="20"/>
          <w:szCs w:val="20"/>
        </w:rPr>
        <w:t xml:space="preserve">vady </w:t>
      </w:r>
      <w:r w:rsidR="00261804">
        <w:rPr>
          <w:rFonts w:cs="Arial"/>
          <w:b w:val="0"/>
          <w:bCs w:val="0"/>
          <w:sz w:val="20"/>
          <w:szCs w:val="20"/>
        </w:rPr>
        <w:t xml:space="preserve">se považuje </w:t>
      </w:r>
      <w:r w:rsidR="007E6556">
        <w:rPr>
          <w:rFonts w:cs="Arial"/>
          <w:b w:val="0"/>
          <w:bCs w:val="0"/>
          <w:sz w:val="20"/>
          <w:szCs w:val="20"/>
        </w:rPr>
        <w:t xml:space="preserve">i </w:t>
      </w:r>
      <w:r w:rsidR="00261804">
        <w:rPr>
          <w:rFonts w:cs="Arial"/>
          <w:b w:val="0"/>
          <w:bCs w:val="0"/>
          <w:sz w:val="20"/>
          <w:szCs w:val="20"/>
        </w:rPr>
        <w:t>nahlášení</w:t>
      </w:r>
      <w:r w:rsidR="005529E9">
        <w:rPr>
          <w:rFonts w:cs="Arial"/>
          <w:b w:val="0"/>
          <w:bCs w:val="0"/>
          <w:sz w:val="20"/>
          <w:szCs w:val="20"/>
        </w:rPr>
        <w:t xml:space="preserve"> vady</w:t>
      </w:r>
      <w:r w:rsidR="00261804">
        <w:rPr>
          <w:rFonts w:cs="Arial"/>
          <w:b w:val="0"/>
          <w:bCs w:val="0"/>
          <w:sz w:val="20"/>
          <w:szCs w:val="20"/>
        </w:rPr>
        <w:t xml:space="preserve"> faxem nebo e-mailem. </w:t>
      </w:r>
    </w:p>
    <w:p w14:paraId="6181813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4047DEF8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Kupující bude vady oznamovat na:</w:t>
      </w:r>
    </w:p>
    <w:p w14:paraId="2041B9D2" w14:textId="77777777"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14826C15" w14:textId="77777777"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6A791D5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367B0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7BE18E0B" w14:textId="77777777"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14:paraId="1713336F" w14:textId="77777777"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14:paraId="56A8F17B" w14:textId="77777777"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14:paraId="2A44D274" w14:textId="455FF61B"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 xml:space="preserve">Pro případ prodlení kupujícího se zaplacením kupní ceny dle čl. IV. odst. 1 této smlouvy prodávajícímu </w:t>
      </w:r>
      <w:r w:rsidR="00386829">
        <w:rPr>
          <w:rFonts w:cs="Arial"/>
          <w:b w:val="0"/>
          <w:bCs w:val="0"/>
          <w:sz w:val="20"/>
          <w:szCs w:val="20"/>
        </w:rPr>
        <w:t>náleží ú</w:t>
      </w:r>
      <w:r>
        <w:rPr>
          <w:rFonts w:cs="Arial"/>
          <w:b w:val="0"/>
          <w:bCs w:val="0"/>
          <w:sz w:val="20"/>
          <w:szCs w:val="20"/>
        </w:rPr>
        <w:t>rok z prodlení ve výši stanovené platnými právními předpisy.</w:t>
      </w:r>
    </w:p>
    <w:p w14:paraId="2D4A6CA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B372B92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14:paraId="2E8F3EE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86D0CF8" w14:textId="6425D46A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 Úrok z prodlení a smluvní pokuta jsou splatné do </w:t>
      </w:r>
      <w:proofErr w:type="gramStart"/>
      <w:r>
        <w:rPr>
          <w:rFonts w:cs="Arial"/>
          <w:b w:val="0"/>
          <w:bCs w:val="0"/>
          <w:sz w:val="20"/>
          <w:szCs w:val="20"/>
        </w:rPr>
        <w:t>30-ti</w:t>
      </w:r>
      <w:proofErr w:type="gramEnd"/>
      <w:r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  <w:r w:rsidR="005529E9">
        <w:rPr>
          <w:rFonts w:cs="Arial"/>
          <w:b w:val="0"/>
          <w:bCs w:val="0"/>
          <w:sz w:val="20"/>
          <w:szCs w:val="20"/>
        </w:rPr>
        <w:t xml:space="preserve"> Uhrazením smluvní pokuty nezaniká nárok kupujícího na náhradu škody.</w:t>
      </w:r>
    </w:p>
    <w:p w14:paraId="1A9752E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53FC00" w14:textId="0D714FDE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</w:t>
      </w:r>
      <w:r w:rsidR="005529E9">
        <w:rPr>
          <w:rFonts w:cs="Arial"/>
          <w:b w:val="0"/>
          <w:bCs w:val="0"/>
          <w:sz w:val="20"/>
          <w:szCs w:val="20"/>
        </w:rPr>
        <w:t>podstatné</w:t>
      </w:r>
      <w:r>
        <w:rPr>
          <w:rFonts w:cs="Arial"/>
          <w:b w:val="0"/>
          <w:bCs w:val="0"/>
          <w:sz w:val="20"/>
          <w:szCs w:val="20"/>
        </w:rPr>
        <w:t xml:space="preserve"> porušení smlouvy je považováno</w:t>
      </w:r>
      <w:r w:rsidR="005529E9">
        <w:rPr>
          <w:rFonts w:cs="Arial"/>
          <w:b w:val="0"/>
          <w:bCs w:val="0"/>
          <w:sz w:val="20"/>
          <w:szCs w:val="20"/>
        </w:rPr>
        <w:t xml:space="preserve"> zejména</w:t>
      </w:r>
      <w:r>
        <w:rPr>
          <w:rFonts w:cs="Arial"/>
          <w:b w:val="0"/>
          <w:bCs w:val="0"/>
          <w:sz w:val="20"/>
          <w:szCs w:val="20"/>
        </w:rPr>
        <w:t xml:space="preserve"> prodlení prodávajícího s řádným a včasným dodáním předmětu plnění v odpoví</w:t>
      </w:r>
      <w:r w:rsidR="00630A32">
        <w:rPr>
          <w:rFonts w:cs="Arial"/>
          <w:b w:val="0"/>
          <w:bCs w:val="0"/>
          <w:sz w:val="20"/>
          <w:szCs w:val="20"/>
        </w:rPr>
        <w:t xml:space="preserve">dající kvalitě </w:t>
      </w:r>
      <w:r>
        <w:rPr>
          <w:rFonts w:cs="Arial"/>
          <w:b w:val="0"/>
          <w:bCs w:val="0"/>
          <w:sz w:val="20"/>
          <w:szCs w:val="20"/>
        </w:rPr>
        <w:t>dle čl. III. odst. 1 této smlouvy nebo opakované nedodání i jednotlivých částí dodávky ve sjednaném termínu nebo odmítnutí dodávky za podmínek uzavřeného smluvního ujednání. V těchto případech je kupující oprávněn od této smlouvy odstoupit.</w:t>
      </w:r>
    </w:p>
    <w:p w14:paraId="42F7598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6334FF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14:paraId="1990679E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3E3CF8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659DFBB5" w14:textId="77777777"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14:paraId="78CE4463" w14:textId="77777777"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14:paraId="1C2290EA" w14:textId="77777777"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14:paraId="751E19BA" w14:textId="4F119F5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</w:t>
      </w:r>
      <w:r w:rsidR="005529E9">
        <w:rPr>
          <w:rFonts w:cs="Arial"/>
          <w:b w:val="0"/>
          <w:bCs w:val="0"/>
          <w:sz w:val="20"/>
          <w:szCs w:val="20"/>
        </w:rPr>
        <w:t> </w:t>
      </w:r>
      <w:r>
        <w:rPr>
          <w:rFonts w:cs="Arial"/>
          <w:b w:val="0"/>
          <w:bCs w:val="0"/>
          <w:sz w:val="20"/>
          <w:szCs w:val="20"/>
        </w:rPr>
        <w:t>ČR</w:t>
      </w:r>
      <w:r w:rsidR="005529E9">
        <w:rPr>
          <w:rFonts w:cs="Arial"/>
          <w:b w:val="0"/>
          <w:bCs w:val="0"/>
          <w:sz w:val="20"/>
          <w:szCs w:val="20"/>
        </w:rPr>
        <w:t>, zejména zák. č. 89/2012 Sb., občanský zákoník, ve znění pozdějších předpisů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1ECDE1A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572294" w14:textId="4A42D73D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</w:t>
      </w:r>
      <w:r w:rsidR="0065209B">
        <w:rPr>
          <w:rFonts w:cs="Arial"/>
          <w:b w:val="0"/>
          <w:bCs w:val="0"/>
          <w:sz w:val="20"/>
          <w:szCs w:val="20"/>
        </w:rPr>
        <w:t xml:space="preserve"> s podpisy smluvních stran na téže listině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38D6703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9BCFC4" w14:textId="721B7099"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</w:t>
      </w:r>
      <w:r w:rsidR="005529E9">
        <w:rPr>
          <w:rFonts w:cs="Arial"/>
          <w:b w:val="0"/>
          <w:bCs w:val="0"/>
          <w:sz w:val="20"/>
          <w:szCs w:val="20"/>
        </w:rPr>
        <w:t xml:space="preserve"> této </w:t>
      </w:r>
      <w:r w:rsidRPr="00090C26">
        <w:rPr>
          <w:rFonts w:cs="Arial"/>
          <w:b w:val="0"/>
          <w:bCs w:val="0"/>
          <w:sz w:val="20"/>
          <w:szCs w:val="20"/>
        </w:rPr>
        <w:t>smlouvy na jakoukoliv třetí osobu.</w:t>
      </w:r>
    </w:p>
    <w:p w14:paraId="157E47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880532B" w14:textId="77777777"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14:paraId="41557C8C" w14:textId="77777777" w:rsidR="005D034D" w:rsidRDefault="005D034D" w:rsidP="005D034D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28B418A9" w14:textId="4EB03BCB" w:rsidR="005D034D" w:rsidRPr="005D034D" w:rsidRDefault="00E04C8E" w:rsidP="005D034D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Prodávající</w:t>
      </w:r>
      <w:r w:rsidR="005D034D" w:rsidRPr="005D034D">
        <w:rPr>
          <w:rFonts w:cs="Arial"/>
          <w:b w:val="0"/>
          <w:bCs w:val="0"/>
          <w:sz w:val="20"/>
          <w:szCs w:val="20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2F29E032" w14:textId="77777777" w:rsidR="005D034D" w:rsidRDefault="005D034D" w:rsidP="005D034D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5E036832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43C11C42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14:paraId="6265DE80" w14:textId="77777777" w:rsidR="00261804" w:rsidRPr="00635080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915BC1F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14:paraId="51DEF97B" w14:textId="77777777"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215C636" w14:textId="77777777" w:rsidR="00261804" w:rsidRPr="00FC6701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14:paraId="48620059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2B4448C" w14:textId="21BB982B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</w:t>
      </w:r>
      <w:r w:rsidR="005D034D">
        <w:rPr>
          <w:rFonts w:cs="Arial"/>
          <w:b w:val="0"/>
          <w:bCs w:val="0"/>
          <w:sz w:val="20"/>
          <w:szCs w:val="20"/>
        </w:rPr>
        <w:t xml:space="preserve">platnosti </w:t>
      </w:r>
      <w:r w:rsidRPr="00090C26">
        <w:rPr>
          <w:rFonts w:cs="Arial"/>
          <w:b w:val="0"/>
          <w:bCs w:val="0"/>
          <w:sz w:val="20"/>
          <w:szCs w:val="20"/>
        </w:rPr>
        <w:t xml:space="preserve">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="005D034D">
        <w:rPr>
          <w:rFonts w:cs="Arial"/>
          <w:b w:val="0"/>
          <w:bCs w:val="0"/>
          <w:sz w:val="20"/>
          <w:szCs w:val="20"/>
        </w:rPr>
        <w:t xml:space="preserve"> a účinnosti dnem zveřejnění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14:paraId="08B6B67C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4835DD4" w14:textId="2CF6CEE4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Přílohy tvořící nedílnou součást smlouvy: </w:t>
      </w:r>
      <w:r w:rsidR="00BD2686">
        <w:rPr>
          <w:rFonts w:cs="Arial"/>
          <w:b w:val="0"/>
          <w:bCs w:val="0"/>
          <w:sz w:val="20"/>
          <w:szCs w:val="20"/>
        </w:rPr>
        <w:tab/>
      </w:r>
      <w:r w:rsidRPr="00090C26">
        <w:rPr>
          <w:rFonts w:cs="Arial"/>
          <w:b w:val="0"/>
          <w:bCs w:val="0"/>
          <w:sz w:val="20"/>
          <w:szCs w:val="20"/>
        </w:rPr>
        <w:t>Přílo</w:t>
      </w:r>
      <w:r w:rsidR="00BD2686">
        <w:rPr>
          <w:rFonts w:cs="Arial"/>
          <w:b w:val="0"/>
          <w:bCs w:val="0"/>
          <w:sz w:val="20"/>
          <w:szCs w:val="20"/>
        </w:rPr>
        <w:t xml:space="preserve">ha č. 1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 w:rsidR="00BD2686">
        <w:rPr>
          <w:rFonts w:cs="Arial"/>
          <w:b w:val="0"/>
          <w:bCs w:val="0"/>
          <w:sz w:val="20"/>
          <w:szCs w:val="20"/>
        </w:rPr>
        <w:t xml:space="preserve">Popis a specifikace </w:t>
      </w:r>
      <w:r w:rsidR="00F64401">
        <w:rPr>
          <w:rFonts w:cs="Arial"/>
          <w:b w:val="0"/>
          <w:bCs w:val="0"/>
          <w:sz w:val="20"/>
          <w:szCs w:val="20"/>
        </w:rPr>
        <w:t>vysokozdvižného vozíku</w:t>
      </w:r>
    </w:p>
    <w:p w14:paraId="1EB3835B" w14:textId="136BD952" w:rsidR="00261804" w:rsidRDefault="00BD2686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 xml:space="preserve">Příloha č. 2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>
        <w:rPr>
          <w:rFonts w:cs="Arial"/>
          <w:b w:val="0"/>
          <w:bCs w:val="0"/>
          <w:sz w:val="20"/>
          <w:szCs w:val="20"/>
        </w:rPr>
        <w:t xml:space="preserve">Čestné prohlášení </w:t>
      </w:r>
    </w:p>
    <w:p w14:paraId="7F08ADCF" w14:textId="5CFB3494" w:rsidR="00101A85" w:rsidRDefault="00101A85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Příloha č. 3 -  Cenová nabídka </w:t>
      </w:r>
    </w:p>
    <w:p w14:paraId="67C2FEC4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3EB494B2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0B9554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109F5E9" w14:textId="77777777" w:rsidR="00693B83" w:rsidRDefault="00693B8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062BD96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40955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</w:t>
      </w:r>
      <w:r w:rsidR="0072695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>
        <w:rPr>
          <w:rFonts w:cs="Arial"/>
          <w:b w:val="0"/>
          <w:bCs w:val="0"/>
          <w:sz w:val="20"/>
          <w:szCs w:val="20"/>
        </w:rPr>
        <w:t>dne</w:t>
      </w:r>
      <w:proofErr w:type="gramEnd"/>
      <w:r w:rsidR="00726953">
        <w:rPr>
          <w:rFonts w:cs="Arial"/>
          <w:b w:val="0"/>
          <w:bCs w:val="0"/>
          <w:sz w:val="20"/>
          <w:szCs w:val="20"/>
        </w:rPr>
        <w:t>…………….</w:t>
      </w:r>
      <w:r w:rsidR="00693B8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  <w:r w:rsidR="00BD2686">
        <w:rPr>
          <w:rFonts w:cs="Arial"/>
          <w:b w:val="0"/>
          <w:bCs w:val="0"/>
          <w:sz w:val="20"/>
          <w:szCs w:val="20"/>
        </w:rPr>
        <w:t>:</w:t>
      </w:r>
    </w:p>
    <w:p w14:paraId="57AD2E2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D04CF6" w14:textId="77777777" w:rsidR="00693B83" w:rsidRDefault="00693B83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3725351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725DEB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2389BA7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5C2521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D55DA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2675D8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2095A3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BD63A8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491463C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4402DCF" w14:textId="401B19B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6B55F3">
        <w:rPr>
          <w:rFonts w:cs="Arial"/>
          <w:b w:val="0"/>
          <w:bCs w:val="0"/>
          <w:sz w:val="20"/>
          <w:szCs w:val="20"/>
        </w:rPr>
        <w:t xml:space="preserve">  </w:t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14:paraId="6D2A390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14:paraId="07DA07A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52634F6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46E9164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77096E8C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3FE2E440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7E5B3A98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0CE3E723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1E26DE64" w14:textId="77777777" w:rsidR="00261804" w:rsidRDefault="00261804" w:rsidP="00261804">
      <w:pPr>
        <w:jc w:val="both"/>
        <w:rPr>
          <w:rFonts w:ascii="Book Antiqua" w:hAnsi="Book Antiqua" w:cs="Arial"/>
          <w:sz w:val="21"/>
          <w:szCs w:val="21"/>
        </w:rPr>
      </w:pPr>
    </w:p>
    <w:p w14:paraId="542E706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49B039A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9E5D8CE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1BB109C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078E5E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5917748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73DD4031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9F49502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7053549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6DD9F6E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5DE1DD66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3B49C4BE" w14:textId="77777777" w:rsidR="00261804" w:rsidRDefault="00261804" w:rsidP="00261804">
      <w:pPr>
        <w:pStyle w:val="Obsah2"/>
        <w:rPr>
          <w:rFonts w:cs="Arial"/>
          <w:szCs w:val="20"/>
        </w:rPr>
      </w:pPr>
    </w:p>
    <w:p w14:paraId="180D8AD6" w14:textId="77777777" w:rsidR="00261804" w:rsidRDefault="00261804" w:rsidP="00261804">
      <w:pPr>
        <w:pStyle w:val="Obsah2"/>
        <w:rPr>
          <w:rFonts w:cs="Arial"/>
          <w:szCs w:val="20"/>
        </w:rPr>
      </w:pPr>
    </w:p>
    <w:p w14:paraId="5A93F71A" w14:textId="77777777" w:rsidR="00261804" w:rsidRDefault="00261804" w:rsidP="00261804">
      <w:pPr>
        <w:pStyle w:val="Zkladntext"/>
        <w:ind w:left="57"/>
      </w:pPr>
    </w:p>
    <w:p w14:paraId="797B8598" w14:textId="77777777" w:rsidR="00261804" w:rsidRDefault="00261804" w:rsidP="00261804"/>
    <w:p w14:paraId="12C120AB" w14:textId="77777777" w:rsidR="00BD72A1" w:rsidRDefault="00BD72A1"/>
    <w:sectPr w:rsidR="00BD72A1" w:rsidSect="008C705C">
      <w:footerReference w:type="default" r:id="rId7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D2349" w14:textId="77777777" w:rsidR="00E62C00" w:rsidRDefault="00E62C00">
      <w:r>
        <w:separator/>
      </w:r>
    </w:p>
  </w:endnote>
  <w:endnote w:type="continuationSeparator" w:id="0">
    <w:p w14:paraId="75F4B013" w14:textId="77777777" w:rsidR="00E62C00" w:rsidRDefault="00E6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14:paraId="0A2F48BD" w14:textId="77777777"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AE33C3">
          <w:rPr>
            <w:b w:val="0"/>
            <w:noProof/>
            <w:sz w:val="18"/>
            <w:szCs w:val="18"/>
          </w:rPr>
          <w:t>4</w:t>
        </w:r>
        <w:r w:rsidRPr="008C705C">
          <w:rPr>
            <w:b w:val="0"/>
            <w:sz w:val="18"/>
            <w:szCs w:val="18"/>
          </w:rPr>
          <w:fldChar w:fldCharType="end"/>
        </w:r>
        <w:r w:rsidR="00693B83">
          <w:rPr>
            <w:b w:val="0"/>
            <w:sz w:val="18"/>
            <w:szCs w:val="18"/>
          </w:rPr>
          <w:t>/4</w:t>
        </w:r>
      </w:p>
    </w:sdtContent>
  </w:sdt>
  <w:p w14:paraId="530641EB" w14:textId="77777777" w:rsidR="00B83081" w:rsidRPr="008C705C" w:rsidRDefault="00E62C00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34061" w14:textId="77777777" w:rsidR="00E62C00" w:rsidRDefault="00E62C00">
      <w:r>
        <w:separator/>
      </w:r>
    </w:p>
  </w:footnote>
  <w:footnote w:type="continuationSeparator" w:id="0">
    <w:p w14:paraId="43D4CCDA" w14:textId="77777777" w:rsidR="00E62C00" w:rsidRDefault="00E62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3398"/>
    <w:multiLevelType w:val="hybridMultilevel"/>
    <w:tmpl w:val="AC9A2B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04"/>
    <w:rsid w:val="00080133"/>
    <w:rsid w:val="000F5A6A"/>
    <w:rsid w:val="00101A85"/>
    <w:rsid w:val="00123AD4"/>
    <w:rsid w:val="001F3021"/>
    <w:rsid w:val="0021182A"/>
    <w:rsid w:val="00261804"/>
    <w:rsid w:val="0035167E"/>
    <w:rsid w:val="00386829"/>
    <w:rsid w:val="003B2FE2"/>
    <w:rsid w:val="003C3E77"/>
    <w:rsid w:val="003C7ABF"/>
    <w:rsid w:val="00471C77"/>
    <w:rsid w:val="004A57F4"/>
    <w:rsid w:val="005529E9"/>
    <w:rsid w:val="005A1631"/>
    <w:rsid w:val="005B1D0A"/>
    <w:rsid w:val="005D034D"/>
    <w:rsid w:val="00630A32"/>
    <w:rsid w:val="0065209B"/>
    <w:rsid w:val="00674133"/>
    <w:rsid w:val="00693B83"/>
    <w:rsid w:val="006B55F3"/>
    <w:rsid w:val="00726953"/>
    <w:rsid w:val="00735398"/>
    <w:rsid w:val="007E6556"/>
    <w:rsid w:val="00805322"/>
    <w:rsid w:val="008219CF"/>
    <w:rsid w:val="00850210"/>
    <w:rsid w:val="00880AE6"/>
    <w:rsid w:val="00887D59"/>
    <w:rsid w:val="00927FE8"/>
    <w:rsid w:val="009311FE"/>
    <w:rsid w:val="00936E12"/>
    <w:rsid w:val="00AD5C7C"/>
    <w:rsid w:val="00AE33C3"/>
    <w:rsid w:val="00B01362"/>
    <w:rsid w:val="00B4225D"/>
    <w:rsid w:val="00BD2686"/>
    <w:rsid w:val="00BD72A1"/>
    <w:rsid w:val="00D2382E"/>
    <w:rsid w:val="00D34DDA"/>
    <w:rsid w:val="00E04C8E"/>
    <w:rsid w:val="00E62C00"/>
    <w:rsid w:val="00E9534A"/>
    <w:rsid w:val="00F64401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7B0"/>
  <w15:docId w15:val="{16F777E9-8BEE-42C1-9DC5-9DEE335C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1427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Kosour Petr</cp:lastModifiedBy>
  <cp:revision>5</cp:revision>
  <cp:lastPrinted>2017-06-05T06:16:00Z</cp:lastPrinted>
  <dcterms:created xsi:type="dcterms:W3CDTF">2018-11-16T11:37:00Z</dcterms:created>
  <dcterms:modified xsi:type="dcterms:W3CDTF">2018-11-20T07:47:00Z</dcterms:modified>
</cp:coreProperties>
</file>