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7F18" w:rsidRPr="00041DB2" w:rsidRDefault="00D27F18" w:rsidP="00D27F18">
      <w:pPr>
        <w:pStyle w:val="Obsah1"/>
        <w:jc w:val="center"/>
        <w:rPr>
          <w:rFonts w:cs="Arial"/>
          <w:sz w:val="20"/>
          <w:szCs w:val="20"/>
          <w:u w:val="single"/>
        </w:rPr>
      </w:pPr>
      <w:r w:rsidRPr="00041DB2">
        <w:rPr>
          <w:rFonts w:cs="Arial"/>
          <w:sz w:val="20"/>
          <w:szCs w:val="20"/>
          <w:u w:val="single"/>
        </w:rPr>
        <w:t>KUPNÍ SMLOUVA</w:t>
      </w:r>
    </w:p>
    <w:p w:rsidR="00D27F18" w:rsidRDefault="00D27F18" w:rsidP="00D27F18">
      <w:pPr>
        <w:pStyle w:val="Obsah1"/>
        <w:rPr>
          <w:rFonts w:cs="Arial"/>
          <w:sz w:val="20"/>
          <w:szCs w:val="20"/>
        </w:rPr>
      </w:pPr>
    </w:p>
    <w:p w:rsidR="00D27F18" w:rsidRDefault="00D27F18" w:rsidP="00D27F18">
      <w:pPr>
        <w:pStyle w:val="1"/>
        <w:jc w:val="center"/>
        <w:rPr>
          <w:rFonts w:cs="Arial"/>
          <w:b w:val="0"/>
          <w:bCs w:val="0"/>
        </w:rPr>
      </w:pPr>
      <w:r>
        <w:rPr>
          <w:rFonts w:cs="Arial"/>
          <w:b w:val="0"/>
          <w:bCs w:val="0"/>
        </w:rPr>
        <w:t>Kupní smlouva uzavřená dle ust. § 2079 a násl. zákona č. 89/2012 Sb., občanského zákoníku,</w:t>
      </w:r>
    </w:p>
    <w:p w:rsidR="00D27F18" w:rsidRDefault="00D27F18" w:rsidP="00D27F18">
      <w:pPr>
        <w:jc w:val="center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ve znění pozdějších předpisů (dále jen „občanský zákoník“), (dále jen „smlouva“)</w:t>
      </w:r>
    </w:p>
    <w:p w:rsidR="00D27F18" w:rsidRDefault="00D27F18" w:rsidP="00D27F18">
      <w:pPr>
        <w:jc w:val="center"/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center"/>
        <w:rPr>
          <w:rFonts w:cs="Arial"/>
          <w:b w:val="0"/>
          <w:bCs w:val="0"/>
          <w:sz w:val="20"/>
          <w:szCs w:val="20"/>
        </w:rPr>
      </w:pPr>
    </w:p>
    <w:p w:rsidR="00D27F18" w:rsidRPr="00504F27" w:rsidRDefault="00D27F18" w:rsidP="00213DDF">
      <w:pPr>
        <w:jc w:val="center"/>
        <w:rPr>
          <w:rFonts w:cs="Arial"/>
          <w:sz w:val="20"/>
          <w:szCs w:val="20"/>
        </w:rPr>
      </w:pPr>
      <w:r w:rsidRPr="000B0CBD">
        <w:rPr>
          <w:rFonts w:cs="Arial"/>
          <w:sz w:val="20"/>
          <w:szCs w:val="20"/>
        </w:rPr>
        <w:t>I.</w:t>
      </w:r>
      <w:r w:rsidRPr="00504F27">
        <w:rPr>
          <w:rFonts w:cs="Arial"/>
          <w:sz w:val="20"/>
          <w:szCs w:val="20"/>
        </w:rPr>
        <w:t>Smluvní strany</w:t>
      </w:r>
    </w:p>
    <w:p w:rsidR="00D27F18" w:rsidRDefault="00D27F18" w:rsidP="00D27F18">
      <w:pPr>
        <w:pStyle w:val="xl28"/>
        <w:spacing w:before="0" w:after="0"/>
        <w:jc w:val="center"/>
        <w:rPr>
          <w:rFonts w:ascii="Arial" w:eastAsia="Times New Roman" w:hAnsi="Arial" w:cs="Arial"/>
          <w:sz w:val="20"/>
          <w:szCs w:val="20"/>
        </w:rPr>
      </w:pPr>
    </w:p>
    <w:p w:rsidR="00D27F18" w:rsidRDefault="00D27F18" w:rsidP="00D27F18">
      <w:pPr>
        <w:pStyle w:val="xl28"/>
        <w:spacing w:before="0" w:after="0"/>
        <w:jc w:val="center"/>
        <w:rPr>
          <w:rFonts w:ascii="Arial" w:eastAsia="Times New Roman" w:hAnsi="Arial" w:cs="Arial"/>
          <w:b w:val="0"/>
          <w:bCs w:val="0"/>
          <w:sz w:val="20"/>
          <w:szCs w:val="20"/>
        </w:rPr>
      </w:pPr>
    </w:p>
    <w:p w:rsidR="00D27F18" w:rsidRPr="00033846" w:rsidRDefault="00D27F18" w:rsidP="00D27F18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Kupující: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>Zoologická zahrada hl. m. Prahy</w:t>
      </w:r>
      <w:r>
        <w:rPr>
          <w:rFonts w:cs="Arial"/>
          <w:b w:val="0"/>
          <w:bCs w:val="0"/>
          <w:sz w:val="20"/>
          <w:szCs w:val="20"/>
        </w:rPr>
        <w:t>, příspěvková organizace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</w:p>
    <w:p w:rsidR="00D27F18" w:rsidRPr="00033846" w:rsidRDefault="00D27F18" w:rsidP="00D27F18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Sídlo: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  <w:t>U Trojského zámku 120/3</w:t>
      </w:r>
      <w:r>
        <w:rPr>
          <w:rFonts w:cs="Arial"/>
          <w:b w:val="0"/>
          <w:bCs w:val="0"/>
          <w:sz w:val="20"/>
          <w:szCs w:val="20"/>
        </w:rPr>
        <w:t>, 171 00 Praha 7- Troja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</w:p>
    <w:p w:rsidR="00D27F18" w:rsidRPr="00033846" w:rsidRDefault="00D27F18" w:rsidP="00D27F18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Právní forma: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  <w:t>příspěvková organizace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</w:p>
    <w:p w:rsidR="00D27F18" w:rsidRPr="00033846" w:rsidRDefault="00D27F18" w:rsidP="00D27F18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IČ</w:t>
      </w:r>
      <w:r>
        <w:rPr>
          <w:rFonts w:cs="Arial"/>
          <w:b w:val="0"/>
          <w:bCs w:val="0"/>
          <w:sz w:val="20"/>
          <w:szCs w:val="20"/>
        </w:rPr>
        <w:t>O</w:t>
      </w:r>
      <w:r w:rsidR="0082005D">
        <w:rPr>
          <w:rFonts w:cs="Arial"/>
          <w:b w:val="0"/>
          <w:bCs w:val="0"/>
          <w:sz w:val="20"/>
          <w:szCs w:val="20"/>
        </w:rPr>
        <w:t>:</w:t>
      </w:r>
      <w:r w:rsidR="0082005D">
        <w:rPr>
          <w:rFonts w:cs="Arial"/>
          <w:b w:val="0"/>
          <w:bCs w:val="0"/>
          <w:sz w:val="20"/>
          <w:szCs w:val="20"/>
        </w:rPr>
        <w:tab/>
      </w:r>
      <w:r w:rsidR="0082005D">
        <w:rPr>
          <w:rFonts w:cs="Arial"/>
          <w:b w:val="0"/>
          <w:bCs w:val="0"/>
          <w:sz w:val="20"/>
          <w:szCs w:val="20"/>
        </w:rPr>
        <w:tab/>
      </w:r>
      <w:r w:rsidR="0082005D">
        <w:rPr>
          <w:rFonts w:cs="Arial"/>
          <w:b w:val="0"/>
          <w:bCs w:val="0"/>
          <w:sz w:val="20"/>
          <w:szCs w:val="20"/>
        </w:rPr>
        <w:tab/>
      </w:r>
      <w:r w:rsidR="0082005D">
        <w:rPr>
          <w:rFonts w:cs="Arial"/>
          <w:b w:val="0"/>
          <w:bCs w:val="0"/>
          <w:sz w:val="20"/>
          <w:szCs w:val="20"/>
        </w:rPr>
        <w:tab/>
      </w:r>
      <w:r w:rsidR="0082005D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sz w:val="20"/>
          <w:szCs w:val="20"/>
        </w:rPr>
        <w:t>00064459</w:t>
      </w:r>
      <w:r w:rsidRPr="00033846">
        <w:rPr>
          <w:rFonts w:cs="Arial"/>
          <w:b w:val="0"/>
          <w:bCs w:val="0"/>
          <w:sz w:val="20"/>
          <w:szCs w:val="20"/>
        </w:rPr>
        <w:tab/>
      </w:r>
    </w:p>
    <w:p w:rsidR="00D27F18" w:rsidRPr="00033846" w:rsidRDefault="00D27F18" w:rsidP="00D27F18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DIČ: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sz w:val="20"/>
          <w:szCs w:val="20"/>
        </w:rPr>
        <w:t>CZ00064459</w:t>
      </w:r>
      <w:r w:rsidRPr="00033846">
        <w:rPr>
          <w:rFonts w:cs="Arial"/>
          <w:b w:val="0"/>
          <w:sz w:val="20"/>
          <w:szCs w:val="20"/>
        </w:rPr>
        <w:tab/>
      </w:r>
    </w:p>
    <w:p w:rsidR="00D27F18" w:rsidRPr="00033846" w:rsidRDefault="00D27F18" w:rsidP="00D27F18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Zastoupená/jednající:</w:t>
      </w:r>
      <w:r w:rsidRPr="00033846"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sz w:val="20"/>
          <w:szCs w:val="20"/>
        </w:rPr>
        <w:t>Mgr. Miroslavem Bobkem, ředitelem</w:t>
      </w:r>
    </w:p>
    <w:p w:rsidR="00D27F18" w:rsidRPr="00033846" w:rsidRDefault="00D27F18" w:rsidP="00D27F18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(dále jen „kupující“)</w:t>
      </w:r>
    </w:p>
    <w:p w:rsidR="00D27F18" w:rsidRPr="00033846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a</w:t>
      </w: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Pr="00E073F7" w:rsidRDefault="00D27F18" w:rsidP="00D27F18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Prodávající: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E073F7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:rsidR="00D27F18" w:rsidRPr="00E073F7" w:rsidRDefault="00D27F18" w:rsidP="00D27F18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Sídlo: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:rsidR="00D27F18" w:rsidRPr="00E073F7" w:rsidRDefault="00D27F18" w:rsidP="00D27F18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IČ</w:t>
      </w:r>
      <w:r>
        <w:rPr>
          <w:rFonts w:cs="Arial"/>
          <w:b w:val="0"/>
          <w:bCs w:val="0"/>
          <w:sz w:val="20"/>
          <w:szCs w:val="20"/>
        </w:rPr>
        <w:t>O: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:rsidR="00D27F18" w:rsidRPr="00E073F7" w:rsidRDefault="00D27F18" w:rsidP="00D27F18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DIČ: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:rsidR="00D27F18" w:rsidRPr="00E073F7" w:rsidRDefault="00D27F18" w:rsidP="00D27F18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Zastoupená/jednající:</w:t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:rsidR="00D27F18" w:rsidRPr="00E073F7" w:rsidRDefault="00D27F18" w:rsidP="00D27F18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Bankovní spojení: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:rsidR="00D27F18" w:rsidRPr="00E073F7" w:rsidRDefault="00D27F18" w:rsidP="00D27F18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Číslo účtu: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  <w:t xml:space="preserve"> </w:t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:rsidR="00D27F18" w:rsidRPr="00E073F7" w:rsidRDefault="00D27F18" w:rsidP="00D27F18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E-mail: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:rsidR="00D27F18" w:rsidRPr="00E073F7" w:rsidRDefault="00D27F18" w:rsidP="00D27F18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Telefon: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</w:p>
    <w:p w:rsidR="00D27F18" w:rsidRPr="00E073F7" w:rsidRDefault="00D27F18" w:rsidP="00D27F18">
      <w:pPr>
        <w:pStyle w:val="HLAVICKA"/>
        <w:tabs>
          <w:tab w:val="clear" w:pos="284"/>
          <w:tab w:val="clear" w:pos="1134"/>
          <w:tab w:val="left" w:pos="-680"/>
          <w:tab w:val="left" w:pos="170"/>
        </w:tabs>
        <w:jc w:val="both"/>
        <w:rPr>
          <w:rFonts w:cs="Arial"/>
          <w:b w:val="0"/>
          <w:bCs w:val="0"/>
        </w:rPr>
      </w:pPr>
      <w:r w:rsidRPr="00E073F7">
        <w:rPr>
          <w:rFonts w:cs="Arial"/>
          <w:b w:val="0"/>
          <w:bCs w:val="0"/>
        </w:rPr>
        <w:t>Zapsán v obchodním rejstříku, vedeném u</w:t>
      </w:r>
      <w:r>
        <w:rPr>
          <w:rFonts w:cs="Arial"/>
          <w:b w:val="0"/>
          <w:bCs w:val="0"/>
        </w:rPr>
        <w:t xml:space="preserve"> </w:t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</w:p>
    <w:p w:rsidR="00D27F18" w:rsidRDefault="00D27F18" w:rsidP="00D27F18">
      <w:pPr>
        <w:pStyle w:val="HLAVICKA"/>
        <w:tabs>
          <w:tab w:val="clear" w:pos="1134"/>
          <w:tab w:val="left" w:pos="709"/>
        </w:tabs>
        <w:jc w:val="both"/>
        <w:rPr>
          <w:rFonts w:cs="Arial"/>
          <w:b w:val="0"/>
          <w:bCs w:val="0"/>
        </w:rPr>
      </w:pPr>
      <w:r w:rsidRPr="00E073F7">
        <w:rPr>
          <w:rFonts w:cs="Arial"/>
          <w:b w:val="0"/>
          <w:bCs w:val="0"/>
        </w:rPr>
        <w:t>(dále jen „prodávající“)</w:t>
      </w:r>
    </w:p>
    <w:p w:rsidR="00D27F18" w:rsidRDefault="00D27F18" w:rsidP="00D27F18">
      <w:pPr>
        <w:pStyle w:val="HLAVICKA"/>
        <w:tabs>
          <w:tab w:val="clear" w:pos="1134"/>
          <w:tab w:val="left" w:pos="709"/>
        </w:tabs>
        <w:jc w:val="both"/>
        <w:rPr>
          <w:rFonts w:cs="Arial"/>
          <w:b w:val="0"/>
          <w:bCs w:val="0"/>
        </w:rPr>
      </w:pP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  <w:shd w:val="clear" w:color="auto" w:fill="FFFF00"/>
        </w:rPr>
      </w:pPr>
      <w:r>
        <w:rPr>
          <w:rFonts w:cs="Arial"/>
          <w:b w:val="0"/>
          <w:bCs w:val="0"/>
          <w:sz w:val="20"/>
          <w:szCs w:val="20"/>
        </w:rPr>
        <w:t>uzavírají na základě a v souladu s výsledky veřejné zakázky malého rozsahu s názvem „Dodávka mrazícího boxu“, v jejímž rámci byla nabídka prodávajícího vyhodnocena jako nejvýhodnější, tuto smlouvu.</w:t>
      </w:r>
    </w:p>
    <w:p w:rsidR="00D27F18" w:rsidRDefault="00D27F18" w:rsidP="00D27F18">
      <w:pPr>
        <w:jc w:val="center"/>
        <w:rPr>
          <w:rFonts w:cs="Arial"/>
          <w:b w:val="0"/>
          <w:bCs w:val="0"/>
          <w:sz w:val="20"/>
          <w:szCs w:val="20"/>
          <w:shd w:val="clear" w:color="auto" w:fill="FFFF00"/>
        </w:rPr>
      </w:pPr>
    </w:p>
    <w:p w:rsidR="00D27F18" w:rsidRDefault="00D27F18" w:rsidP="00D27F18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II. Předmět smlouvy</w:t>
      </w:r>
    </w:p>
    <w:p w:rsidR="00D27F18" w:rsidRDefault="00D27F18" w:rsidP="00D27F18">
      <w:pPr>
        <w:jc w:val="center"/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  <w:shd w:val="clear" w:color="auto" w:fill="FFFF00"/>
        </w:rPr>
      </w:pPr>
      <w:r>
        <w:rPr>
          <w:rFonts w:cs="Arial"/>
          <w:b w:val="0"/>
          <w:bCs w:val="0"/>
          <w:sz w:val="20"/>
          <w:szCs w:val="20"/>
        </w:rPr>
        <w:t xml:space="preserve">1. </w:t>
      </w:r>
      <w:r>
        <w:rPr>
          <w:rFonts w:cs="Arial"/>
          <w:b w:val="0"/>
          <w:bCs w:val="0"/>
          <w:sz w:val="20"/>
          <w:szCs w:val="20"/>
        </w:rPr>
        <w:tab/>
        <w:t xml:space="preserve">Předmětem smlouvy je dodávka 1ks </w:t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>
        <w:rPr>
          <w:rFonts w:cs="Arial"/>
          <w:b w:val="0"/>
          <w:bCs w:val="0"/>
          <w:sz w:val="20"/>
          <w:szCs w:val="20"/>
        </w:rPr>
        <w:t>, dále jen „předmět plnění“ detailně specifikovaný v Příloze č. 1 této smlouvy.</w:t>
      </w:r>
    </w:p>
    <w:p w:rsidR="00D27F18" w:rsidRDefault="00D27F18" w:rsidP="00D27F18">
      <w:pPr>
        <w:ind w:hanging="11"/>
        <w:jc w:val="both"/>
        <w:rPr>
          <w:rFonts w:cs="Arial"/>
          <w:b w:val="0"/>
          <w:bCs w:val="0"/>
          <w:sz w:val="20"/>
          <w:szCs w:val="20"/>
          <w:shd w:val="clear" w:color="auto" w:fill="FFFF00"/>
        </w:rPr>
      </w:pPr>
    </w:p>
    <w:p w:rsidR="00D27F18" w:rsidRDefault="00D27F18" w:rsidP="00D27F18">
      <w:pPr>
        <w:ind w:hanging="11"/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2. </w:t>
      </w:r>
      <w:r>
        <w:rPr>
          <w:rFonts w:cs="Arial"/>
          <w:b w:val="0"/>
          <w:bCs w:val="0"/>
          <w:sz w:val="20"/>
          <w:szCs w:val="20"/>
        </w:rPr>
        <w:tab/>
        <w:t xml:space="preserve">Prodávající se zavazuje, za níže uvedených podmínek, dodat kupujícímu předmět plnění dle této smlouvy a převést na něho vlastnické právo k předmětu plnění. Kupující se zavazuje zaplatit za dodaný předmět plnění kupní cenu. </w:t>
      </w:r>
    </w:p>
    <w:p w:rsidR="00D27F18" w:rsidRDefault="00D27F18" w:rsidP="00D27F18">
      <w:pPr>
        <w:pStyle w:val="Odstavecseseznamem"/>
        <w:ind w:left="0" w:hanging="11"/>
        <w:jc w:val="both"/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ind w:hanging="11"/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3. Prodávající se zavazuje provést plnění v souladu s platnými právními předpisy a s dalšími normami souvisejícími s předmětem plnění veřejné zakázky.</w:t>
      </w:r>
    </w:p>
    <w:p w:rsidR="00D27F18" w:rsidRDefault="00D27F18" w:rsidP="00D27F18">
      <w:pPr>
        <w:ind w:hanging="11"/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ind w:hanging="11"/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III. Dodání zboží</w:t>
      </w:r>
    </w:p>
    <w:p w:rsidR="00D27F18" w:rsidRDefault="00D27F18" w:rsidP="00D27F18">
      <w:pPr>
        <w:jc w:val="center"/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1.  Dodání předmětu plnění bude provedeno nejpozději do 6 týdnů od podpisu smlouvy oběma smluvními stranami na adresu kupujícího. </w:t>
      </w: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tabs>
          <w:tab w:val="clear" w:pos="360"/>
          <w:tab w:val="clear" w:pos="426"/>
          <w:tab w:val="left" w:pos="0"/>
        </w:tabs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2. Vlastnické právo k předmětu plnění přechází na kupujícího okamžikem předání a převzetí předmětu plnění a podpisem předávacích dokladů – dodacího listu, instalačního, záručního, zaškolovacího protokolu oprávněnou osobou kupujícího. Údaje uvedené v předávacích dokladech musí obsahovat název dodaného předmětu plnění, výrobní číslo a počet jednotek. Součástí dodávky je uživatelský návod v českém jazyce.</w:t>
      </w:r>
    </w:p>
    <w:p w:rsidR="00D27F18" w:rsidRDefault="00D27F18" w:rsidP="00D27F18">
      <w:pPr>
        <w:tabs>
          <w:tab w:val="clear" w:pos="360"/>
          <w:tab w:val="clear" w:pos="426"/>
          <w:tab w:val="left" w:pos="0"/>
        </w:tabs>
        <w:jc w:val="both"/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lastRenderedPageBreak/>
        <w:t xml:space="preserve">3. Potvrzení příslušných předávacích dokumentů (tj. předání a převzetí předmětu plnění) oprávněnými osobami smluvních stran je nezbytnou podmínkou pro vznik oprávnění prodávajícího vystavit daňový doklad (dále jen „faktura“). </w:t>
      </w:r>
    </w:p>
    <w:p w:rsidR="00D27F18" w:rsidRDefault="00D27F18" w:rsidP="00D27F18">
      <w:pPr>
        <w:pStyle w:val="Odstavecseseznamem"/>
        <w:ind w:left="0"/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pStyle w:val="Odstavecseseznamem"/>
        <w:ind w:left="0"/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IV. Kupní cena a platební podmínky </w:t>
      </w:r>
    </w:p>
    <w:p w:rsidR="00D27F18" w:rsidRDefault="00D27F18" w:rsidP="00D27F18">
      <w:pPr>
        <w:jc w:val="center"/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1.   Celková cena předmětu plnění: </w:t>
      </w: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</w:p>
    <w:tbl>
      <w:tblPr>
        <w:tblW w:w="9883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544"/>
        <w:gridCol w:w="6339"/>
      </w:tblGrid>
      <w:tr w:rsidR="00D27F18" w:rsidTr="00504F27">
        <w:trPr>
          <w:trHeight w:val="285"/>
        </w:trPr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27F18" w:rsidRDefault="00D27F18" w:rsidP="00504F27">
            <w:pPr>
              <w:pStyle w:val="Obsahtabulky"/>
              <w:snapToGrid w:val="0"/>
              <w:rPr>
                <w:rFonts w:cs="Arial"/>
                <w:b w:val="0"/>
                <w:bCs w:val="0"/>
                <w:sz w:val="20"/>
                <w:szCs w:val="20"/>
              </w:rPr>
            </w:pPr>
            <w:r>
              <w:rPr>
                <w:rFonts w:cs="Arial"/>
                <w:b w:val="0"/>
                <w:bCs w:val="0"/>
                <w:sz w:val="20"/>
                <w:szCs w:val="20"/>
              </w:rPr>
              <w:t>Předmět plnění</w:t>
            </w:r>
          </w:p>
        </w:tc>
        <w:tc>
          <w:tcPr>
            <w:tcW w:w="633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27F18" w:rsidRPr="00033846" w:rsidRDefault="00D27F18" w:rsidP="00504F27">
            <w:pPr>
              <w:snapToGrid w:val="0"/>
              <w:rPr>
                <w:highlight w:val="yellow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[</w:t>
            </w:r>
            <w:r w:rsidRPr="00284BFD">
              <w:rPr>
                <w:rFonts w:ascii="Calibri" w:hAnsi="Calibri" w:cs="Calibri"/>
                <w:sz w:val="22"/>
                <w:szCs w:val="22"/>
                <w:highlight w:val="yellow"/>
              </w:rPr>
              <w:t xml:space="preserve">doplní </w:t>
            </w:r>
            <w:r w:rsidRPr="00487B54">
              <w:rPr>
                <w:rFonts w:ascii="Calibri" w:hAnsi="Calibri" w:cs="Calibri"/>
                <w:sz w:val="22"/>
                <w:szCs w:val="22"/>
                <w:highlight w:val="yellow"/>
              </w:rPr>
              <w:t>prodávající</w:t>
            </w:r>
            <w:r>
              <w:rPr>
                <w:rFonts w:ascii="Calibri" w:hAnsi="Calibri" w:cs="Calibri"/>
                <w:sz w:val="22"/>
                <w:szCs w:val="22"/>
              </w:rPr>
              <w:t>]</w:t>
            </w:r>
          </w:p>
        </w:tc>
      </w:tr>
      <w:tr w:rsidR="00D27F18" w:rsidTr="00504F27"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27F18" w:rsidRDefault="00D27F18" w:rsidP="00504F27">
            <w:pPr>
              <w:pStyle w:val="Obsahtabulky"/>
              <w:snapToGrid w:val="0"/>
              <w:rPr>
                <w:rFonts w:cs="Arial"/>
                <w:b w:val="0"/>
                <w:bCs w:val="0"/>
                <w:sz w:val="20"/>
                <w:szCs w:val="20"/>
              </w:rPr>
            </w:pPr>
            <w:r>
              <w:rPr>
                <w:rFonts w:cs="Arial"/>
                <w:b w:val="0"/>
                <w:bCs w:val="0"/>
                <w:sz w:val="20"/>
                <w:szCs w:val="20"/>
              </w:rPr>
              <w:t>Cena celkem v Kč bez DPH</w:t>
            </w:r>
          </w:p>
        </w:tc>
        <w:tc>
          <w:tcPr>
            <w:tcW w:w="63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27F18" w:rsidRPr="00033846" w:rsidRDefault="00D27F18" w:rsidP="00504F27">
            <w:pPr>
              <w:pStyle w:val="Obsahtabulky"/>
              <w:snapToGrid w:val="0"/>
              <w:rPr>
                <w:highlight w:val="yellow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[</w:t>
            </w:r>
            <w:r w:rsidRPr="00284BFD">
              <w:rPr>
                <w:rFonts w:ascii="Calibri" w:hAnsi="Calibri" w:cs="Calibri"/>
                <w:sz w:val="22"/>
                <w:szCs w:val="22"/>
                <w:highlight w:val="yellow"/>
              </w:rPr>
              <w:t xml:space="preserve">doplní </w:t>
            </w:r>
            <w:r w:rsidRPr="00487B54">
              <w:rPr>
                <w:rFonts w:ascii="Calibri" w:hAnsi="Calibri" w:cs="Calibri"/>
                <w:sz w:val="22"/>
                <w:szCs w:val="22"/>
                <w:highlight w:val="yellow"/>
              </w:rPr>
              <w:t>prodávající</w:t>
            </w:r>
            <w:r>
              <w:rPr>
                <w:rFonts w:ascii="Calibri" w:hAnsi="Calibri" w:cs="Calibri"/>
                <w:sz w:val="22"/>
                <w:szCs w:val="22"/>
              </w:rPr>
              <w:t>]</w:t>
            </w:r>
            <w:r w:rsidRPr="00471C77">
              <w:rPr>
                <w:rFonts w:cs="Arial"/>
                <w:b w:val="0"/>
                <w:bCs w:val="0"/>
                <w:sz w:val="20"/>
                <w:szCs w:val="20"/>
              </w:rPr>
              <w:t>Kč</w:t>
            </w:r>
          </w:p>
        </w:tc>
      </w:tr>
      <w:tr w:rsidR="00D27F18" w:rsidTr="00504F27"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27F18" w:rsidRDefault="00D27F18" w:rsidP="00504F27">
            <w:pPr>
              <w:pStyle w:val="Obsahtabulky"/>
              <w:snapToGrid w:val="0"/>
              <w:rPr>
                <w:rFonts w:cs="Arial"/>
                <w:b w:val="0"/>
                <w:bCs w:val="0"/>
                <w:sz w:val="20"/>
                <w:szCs w:val="20"/>
              </w:rPr>
            </w:pPr>
            <w:r>
              <w:rPr>
                <w:rFonts w:cs="Arial"/>
                <w:b w:val="0"/>
                <w:bCs w:val="0"/>
                <w:sz w:val="20"/>
                <w:szCs w:val="20"/>
              </w:rPr>
              <w:t>DPH 21%</w:t>
            </w:r>
          </w:p>
        </w:tc>
        <w:tc>
          <w:tcPr>
            <w:tcW w:w="63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27F18" w:rsidRPr="00033846" w:rsidRDefault="00D27F18" w:rsidP="00504F27">
            <w:pPr>
              <w:pStyle w:val="Obsahtabulky"/>
              <w:snapToGrid w:val="0"/>
              <w:rPr>
                <w:highlight w:val="yellow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[</w:t>
            </w:r>
            <w:r w:rsidRPr="00284BFD">
              <w:rPr>
                <w:rFonts w:ascii="Calibri" w:hAnsi="Calibri" w:cs="Calibri"/>
                <w:sz w:val="22"/>
                <w:szCs w:val="22"/>
                <w:highlight w:val="yellow"/>
              </w:rPr>
              <w:t xml:space="preserve">doplní </w:t>
            </w:r>
            <w:r w:rsidRPr="00487B54">
              <w:rPr>
                <w:rFonts w:ascii="Calibri" w:hAnsi="Calibri" w:cs="Calibri"/>
                <w:sz w:val="22"/>
                <w:szCs w:val="22"/>
                <w:highlight w:val="yellow"/>
              </w:rPr>
              <w:t>prodávající</w:t>
            </w:r>
            <w:r>
              <w:rPr>
                <w:rFonts w:ascii="Calibri" w:hAnsi="Calibri" w:cs="Calibri"/>
                <w:sz w:val="22"/>
                <w:szCs w:val="22"/>
              </w:rPr>
              <w:t>]</w:t>
            </w:r>
            <w:r w:rsidRPr="00471C77">
              <w:rPr>
                <w:rFonts w:cs="Arial"/>
                <w:b w:val="0"/>
                <w:bCs w:val="0"/>
                <w:sz w:val="20"/>
                <w:szCs w:val="20"/>
              </w:rPr>
              <w:t>Kč</w:t>
            </w:r>
          </w:p>
        </w:tc>
      </w:tr>
      <w:tr w:rsidR="00D27F18" w:rsidTr="00504F27"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27F18" w:rsidRDefault="00D27F18" w:rsidP="00504F27">
            <w:pPr>
              <w:pStyle w:val="Obsahtabulky"/>
              <w:snapToGrid w:val="0"/>
              <w:rPr>
                <w:rFonts w:cs="Arial"/>
                <w:b w:val="0"/>
                <w:bCs w:val="0"/>
                <w:sz w:val="20"/>
                <w:szCs w:val="20"/>
              </w:rPr>
            </w:pPr>
            <w:r>
              <w:rPr>
                <w:rFonts w:cs="Arial"/>
                <w:b w:val="0"/>
                <w:bCs w:val="0"/>
                <w:sz w:val="20"/>
                <w:szCs w:val="20"/>
              </w:rPr>
              <w:t>Cena celkem v Kč včetně 21% DPH</w:t>
            </w:r>
          </w:p>
        </w:tc>
        <w:tc>
          <w:tcPr>
            <w:tcW w:w="63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27F18" w:rsidRPr="00033846" w:rsidRDefault="00D27F18" w:rsidP="00504F27">
            <w:pPr>
              <w:pStyle w:val="Obsahtabulky"/>
              <w:snapToGrid w:val="0"/>
              <w:rPr>
                <w:highlight w:val="yellow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[</w:t>
            </w:r>
            <w:r w:rsidRPr="00284BFD">
              <w:rPr>
                <w:rFonts w:ascii="Calibri" w:hAnsi="Calibri" w:cs="Calibri"/>
                <w:sz w:val="22"/>
                <w:szCs w:val="22"/>
                <w:highlight w:val="yellow"/>
              </w:rPr>
              <w:t xml:space="preserve">doplní </w:t>
            </w:r>
            <w:r w:rsidRPr="00487B54">
              <w:rPr>
                <w:rFonts w:ascii="Calibri" w:hAnsi="Calibri" w:cs="Calibri"/>
                <w:sz w:val="22"/>
                <w:szCs w:val="22"/>
                <w:highlight w:val="yellow"/>
              </w:rPr>
              <w:t>prodávající</w:t>
            </w:r>
            <w:r>
              <w:rPr>
                <w:rFonts w:ascii="Calibri" w:hAnsi="Calibri" w:cs="Calibri"/>
                <w:sz w:val="22"/>
                <w:szCs w:val="22"/>
              </w:rPr>
              <w:t>]</w:t>
            </w:r>
            <w:r w:rsidRPr="00471C77">
              <w:rPr>
                <w:rFonts w:cs="Arial"/>
                <w:b w:val="0"/>
                <w:bCs w:val="0"/>
                <w:sz w:val="20"/>
                <w:szCs w:val="20"/>
              </w:rPr>
              <w:t>Kč</w:t>
            </w:r>
          </w:p>
        </w:tc>
      </w:tr>
    </w:tbl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2.  Výše uvedená celková cena za předmět plnění je cenou konečnou, nejvýše přípustnou a nelze ji překročit. Do celkové ceny byly zahrnuty další náklady spojené s dodáním předmětu plnění (montáž, dopravné, clo, bankovní poplatky, zaškolení obsluhy apod.). </w:t>
      </w: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3.  Překročení nebo změna výše uvedené ceny je možná pouze za předpokladu, že v průběhu realizace veřejné zakázky dojde ke změnám sazeb daně z přidané hodnoty. V takovém případě bude cena upravena podle změny sazeb daně z přidané hodnoty platných v době vzniku zdanitelného plnění, a to ve výši odpovídající změně sazby daně z přidané hodnoty. </w:t>
      </w:r>
    </w:p>
    <w:p w:rsidR="00D27F18" w:rsidRPr="00FC6701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Pr="00FC6701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  <w:r w:rsidRPr="00FC6701">
        <w:rPr>
          <w:rFonts w:cs="Arial"/>
          <w:b w:val="0"/>
          <w:bCs w:val="0"/>
          <w:sz w:val="20"/>
          <w:szCs w:val="20"/>
        </w:rPr>
        <w:t xml:space="preserve">4. Kupující neposkytuje žádné zálohy. Platba za plnění předmětu smlouvy bude realizována bezhotovostním převodem na účet prodávajícího na základě faktury. Faktura společně s potvrzeným dodacím listem musí splňovat veškeré požadavky stanovené českými právními předpisy. Příjemce faktury je </w:t>
      </w:r>
      <w:r w:rsidRPr="00FC6701">
        <w:rPr>
          <w:rFonts w:cs="Arial"/>
          <w:b w:val="0"/>
          <w:sz w:val="20"/>
          <w:szCs w:val="20"/>
        </w:rPr>
        <w:t>Zoologická zahrada hl. m. Prahy</w:t>
      </w:r>
      <w:r>
        <w:rPr>
          <w:rFonts w:cs="Arial"/>
          <w:b w:val="0"/>
          <w:sz w:val="20"/>
          <w:szCs w:val="20"/>
        </w:rPr>
        <w:t>, p.o.</w:t>
      </w:r>
      <w:r w:rsidRPr="00FC6701">
        <w:rPr>
          <w:rFonts w:cs="Arial"/>
          <w:b w:val="0"/>
          <w:bCs w:val="0"/>
          <w:sz w:val="20"/>
          <w:szCs w:val="20"/>
        </w:rPr>
        <w:t>.</w:t>
      </w:r>
    </w:p>
    <w:p w:rsidR="00D27F18" w:rsidRPr="00FC6701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5. Faktura je splatná do 30 kalendářních dnů ode dne jejího doručení kupujícímu na adresu uvedenou ve smlouvě. Fakturovaná částka se považuje za uhrazenou okamžikem odepsání příslušné finanční částky z bankovního účtu kupujícího ve prospěch bankovního účtu prodávajícího.</w:t>
      </w: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6.  Kupující je oprávněn do lhůty splatnosti vrátit bez zaplacení prodávajícímu fakturu, která neobsahuje náležitosti stanovené smlouvou, popř. platnými právními předpisy. Prodávající je v případě vrácení faktury povinen do 10 pracovních dnů ode dne doručení vrácené faktury fakturu opravit a vrátit zpět s tím, že nová doba splatnosti počne běžet dnem doručení bezvadné faktury kupujícímu. </w:t>
      </w: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both"/>
        <w:rPr>
          <w:rFonts w:cs="Arial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7.  Platby budou probíhat v českých korunách na základě předložené faktury.</w:t>
      </w:r>
    </w:p>
    <w:p w:rsidR="00D27F18" w:rsidRDefault="00D27F18" w:rsidP="00D27F18">
      <w:pPr>
        <w:jc w:val="center"/>
        <w:rPr>
          <w:rFonts w:cs="Arial"/>
          <w:sz w:val="20"/>
          <w:szCs w:val="20"/>
        </w:rPr>
      </w:pPr>
    </w:p>
    <w:p w:rsidR="00D27F18" w:rsidRDefault="00D27F18" w:rsidP="00D27F18">
      <w:pPr>
        <w:jc w:val="center"/>
        <w:rPr>
          <w:rFonts w:cs="Arial"/>
          <w:sz w:val="20"/>
          <w:szCs w:val="20"/>
        </w:rPr>
      </w:pPr>
    </w:p>
    <w:p w:rsidR="00D27F18" w:rsidRDefault="00D27F18" w:rsidP="00D27F18">
      <w:pPr>
        <w:ind w:firstLine="360"/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V. Odpovědnost za vady a záruka za jakost</w:t>
      </w:r>
    </w:p>
    <w:p w:rsidR="00D27F18" w:rsidRDefault="00D27F18" w:rsidP="00D27F18">
      <w:pPr>
        <w:ind w:firstLine="360"/>
        <w:jc w:val="center"/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1.  Prodávající poskytne kupujícímu záruku za jakost zboží a přejímá závazek, že dodané zboží bude po záruční dobu způsobilé pro použití k obvyklému účelu a bude mít vlastnosti a bude fungovat v souladu s požadavky kupujícího uvedenými v zadávací dokumentaci a ve smlouvě. </w:t>
      </w: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</w:p>
    <w:p w:rsidR="00213DDF" w:rsidRDefault="00213DDF" w:rsidP="00213DDF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2.  Záruční doba činí:</w:t>
      </w:r>
    </w:p>
    <w:p w:rsidR="00213DDF" w:rsidRPr="00213DDF" w:rsidRDefault="00D27F18" w:rsidP="00213DDF">
      <w:pPr>
        <w:pStyle w:val="Odstavecseseznamem"/>
        <w:numPr>
          <w:ilvl w:val="0"/>
          <w:numId w:val="4"/>
        </w:numPr>
        <w:jc w:val="both"/>
        <w:rPr>
          <w:rFonts w:cs="Arial"/>
          <w:b w:val="0"/>
          <w:bCs w:val="0"/>
          <w:sz w:val="20"/>
          <w:szCs w:val="20"/>
        </w:rPr>
      </w:pPr>
      <w:r w:rsidRPr="00213DDF">
        <w:rPr>
          <w:rFonts w:cs="Arial"/>
          <w:b w:val="0"/>
          <w:bCs w:val="0"/>
          <w:sz w:val="20"/>
          <w:szCs w:val="20"/>
        </w:rPr>
        <w:t>24 měsíců na předmět plnění dodaný dle této smlouvy</w:t>
      </w:r>
      <w:r w:rsidR="00213DDF" w:rsidRPr="00213DDF">
        <w:rPr>
          <w:rFonts w:cs="Arial"/>
          <w:b w:val="0"/>
          <w:bCs w:val="0"/>
          <w:sz w:val="20"/>
          <w:szCs w:val="20"/>
        </w:rPr>
        <w:t xml:space="preserve"> </w:t>
      </w:r>
    </w:p>
    <w:p w:rsidR="00D27F18" w:rsidRPr="00213DDF" w:rsidRDefault="00213DDF" w:rsidP="00213DDF">
      <w:pPr>
        <w:pStyle w:val="Odstavecseseznamem"/>
        <w:numPr>
          <w:ilvl w:val="0"/>
          <w:numId w:val="4"/>
        </w:numPr>
        <w:jc w:val="both"/>
        <w:rPr>
          <w:rFonts w:cs="Arial"/>
          <w:b w:val="0"/>
          <w:bCs w:val="0"/>
          <w:sz w:val="20"/>
          <w:szCs w:val="20"/>
        </w:rPr>
      </w:pPr>
      <w:r w:rsidRPr="00213DDF">
        <w:rPr>
          <w:rFonts w:cs="Arial"/>
          <w:b w:val="0"/>
          <w:bCs w:val="0"/>
          <w:sz w:val="20"/>
          <w:szCs w:val="20"/>
        </w:rPr>
        <w:t xml:space="preserve">12 měsíců </w:t>
      </w:r>
      <w:r>
        <w:rPr>
          <w:rFonts w:cs="Arial"/>
          <w:b w:val="0"/>
          <w:bCs w:val="0"/>
          <w:sz w:val="20"/>
          <w:szCs w:val="20"/>
        </w:rPr>
        <w:t>na chladící zařízení</w:t>
      </w: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  <w:t xml:space="preserve"> </w:t>
      </w: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3.</w:t>
      </w:r>
      <w:r>
        <w:rPr>
          <w:rFonts w:cs="Arial"/>
          <w:b w:val="0"/>
          <w:bCs w:val="0"/>
          <w:sz w:val="20"/>
          <w:szCs w:val="20"/>
        </w:rPr>
        <w:tab/>
        <w:t>Prodávající se zavazuje do 48 hodin od nahlášení závady kupujícího informovat o přesném termínu nástupu k odstranění závady. Prodávající je povinen nastoupit k odstranění vady během záruční i pozáruční opravy v místě instalace předmětu plnění a to nejpozději do 72 hodin od nahlášení závady kupujícím.</w:t>
      </w: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4.  Záruka se nevztahuje na pravidelný periodický a údržbový servis prováděný prodávajícím v intervalu 12 měsíců a spotřební materiál potřebný k této činnosti.</w:t>
      </w: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5.  Prodávající nenese odpovědnost za žádné škody vzniklé z vad předmětu plnění, pokud kupující vadu sám způsobil, nebo vznikly zejména těmito způsoby: předmět plnění byl používán v rozporu s návodem k použití nebo návodem k obsluze nebo vznikla-li závada nebo poškození nesprávným užíváním, použitím nevhodného a/nebo prošlého spotřebního materiálu, poškozením způsobeným vniknutím vody nebo </w:t>
      </w:r>
      <w:r>
        <w:rPr>
          <w:rFonts w:cs="Arial"/>
          <w:b w:val="0"/>
          <w:bCs w:val="0"/>
          <w:sz w:val="20"/>
          <w:szCs w:val="20"/>
        </w:rPr>
        <w:lastRenderedPageBreak/>
        <w:t>poškozením způsobené třetí mocí, přepětím v rozvodné síti, nedbalostním jednáním, neodbornou manipulací nebo nesprávnou manipulací s biologickým materiálem.</w:t>
      </w: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6.</w:t>
      </w:r>
      <w:r>
        <w:rPr>
          <w:rFonts w:cs="Arial"/>
          <w:b w:val="0"/>
          <w:bCs w:val="0"/>
          <w:sz w:val="20"/>
          <w:szCs w:val="20"/>
        </w:rPr>
        <w:tab/>
        <w:t>Prodávající poskytuje technické konzultace telefonicky, písemně či osobně dle potřeb kupujícího, komunikuje s technickým personálem kupujícího a pomáhá řešit provozní záležitosti při používání předmětu plnění, poskytuje uživateli veškeré mezinárodně dostupné informace o nových nástrojích a technických možnostech předmětu plnění.</w:t>
      </w: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7.</w:t>
      </w:r>
      <w:r>
        <w:rPr>
          <w:rFonts w:cs="Arial"/>
          <w:b w:val="0"/>
          <w:bCs w:val="0"/>
          <w:sz w:val="20"/>
          <w:szCs w:val="20"/>
        </w:rPr>
        <w:tab/>
        <w:t>Prodávající prohlašuje, že předmět plnění splňuje veškeré požadavky kladené právním řádem Evropských společenství a České republiky pro obecnou bezpečnost výrobků a dále prohlašuje, že prodávající je držitelem osvědčení o shodě předmětu plnění s právními předpisy Evropských společenství.</w:t>
      </w: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8.</w:t>
      </w:r>
      <w:r>
        <w:rPr>
          <w:rFonts w:cs="Arial"/>
          <w:b w:val="0"/>
          <w:bCs w:val="0"/>
          <w:sz w:val="20"/>
          <w:szCs w:val="20"/>
        </w:rPr>
        <w:tab/>
        <w:t xml:space="preserve">Veškeré záruční vady je kupující povinen uplatnit u prodávajícího písemně e-mailem bez zbytečného odkladu poté, kdy vadu zjistil, s uvedením co nejpodrobnější specifikaci zjištěné vady. </w:t>
      </w: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Kupující bude vady oznamovat na:</w:t>
      </w:r>
    </w:p>
    <w:p w:rsidR="00D27F18" w:rsidRPr="007D4DF0" w:rsidRDefault="00D27F18" w:rsidP="00D27F18">
      <w:pPr>
        <w:numPr>
          <w:ilvl w:val="0"/>
          <w:numId w:val="1"/>
        </w:numPr>
        <w:jc w:val="both"/>
        <w:rPr>
          <w:rFonts w:cs="Arial"/>
          <w:b w:val="0"/>
          <w:bCs w:val="0"/>
          <w:sz w:val="20"/>
          <w:szCs w:val="20"/>
        </w:rPr>
      </w:pPr>
      <w:r w:rsidRPr="007D4DF0">
        <w:rPr>
          <w:rFonts w:cs="Arial"/>
          <w:b w:val="0"/>
          <w:bCs w:val="0"/>
          <w:sz w:val="20"/>
          <w:szCs w:val="20"/>
        </w:rPr>
        <w:t xml:space="preserve">e-mail: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spacing w:after="120"/>
        <w:ind w:left="357"/>
        <w:jc w:val="center"/>
        <w:rPr>
          <w:rFonts w:cs="Arial"/>
          <w:sz w:val="20"/>
          <w:szCs w:val="20"/>
        </w:rPr>
      </w:pPr>
    </w:p>
    <w:p w:rsidR="00D27F18" w:rsidRDefault="00D27F18" w:rsidP="00D27F18">
      <w:pPr>
        <w:spacing w:after="120"/>
        <w:ind w:left="357"/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VI. Smluvní pokuta a úrok z prodlení, náhrada škody</w:t>
      </w:r>
    </w:p>
    <w:p w:rsidR="00D27F18" w:rsidRPr="00C47934" w:rsidRDefault="00D27F18" w:rsidP="00D27F18">
      <w:pPr>
        <w:spacing w:after="120"/>
        <w:ind w:left="357"/>
        <w:jc w:val="center"/>
        <w:rPr>
          <w:rFonts w:cs="Arial"/>
          <w:sz w:val="20"/>
          <w:szCs w:val="20"/>
        </w:rPr>
      </w:pPr>
    </w:p>
    <w:p w:rsidR="00D27F18" w:rsidRDefault="00D27F18" w:rsidP="00D27F18">
      <w:pPr>
        <w:tabs>
          <w:tab w:val="clear" w:pos="360"/>
          <w:tab w:val="left" w:pos="390"/>
        </w:tabs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1.</w:t>
      </w:r>
      <w:r>
        <w:rPr>
          <w:rFonts w:cs="Arial"/>
          <w:b w:val="0"/>
          <w:bCs w:val="0"/>
          <w:sz w:val="20"/>
          <w:szCs w:val="20"/>
        </w:rPr>
        <w:tab/>
        <w:t>Pro případ prodlení kupujícího se zaplacením kupní ceny dle čl. IV. odst. 1 této smlouvy prodávajícímu náleží úrok z prodlení v zákonné výši.</w:t>
      </w: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2.</w:t>
      </w:r>
      <w:r>
        <w:rPr>
          <w:rFonts w:cs="Arial"/>
          <w:b w:val="0"/>
          <w:bCs w:val="0"/>
          <w:sz w:val="20"/>
          <w:szCs w:val="20"/>
        </w:rPr>
        <w:tab/>
        <w:t>Kupující je oprávněn požadovat na prodávajícím smluvní pokutu za nedodržení termínu plnění podle smlouvy, a to ve výši 0,5 % z celkové ceny předmětu plnění za každý i započatý den prodlení.</w:t>
      </w: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3.   Úrok z prodlení a smluvní pokuta jsou splatné do 30-ti kalendářních dnů od data, kdy byla povinné straně doručena oprávněnou stranou písemná výzva k jejich zaplacení, a to na bankovní účet oprávněné strany uvedený v písemné výzvě. Uhrazením smluvní pokuty nezaniká nárok kupujícího na náhradu škody.</w:t>
      </w: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4.</w:t>
      </w:r>
      <w:r>
        <w:rPr>
          <w:rFonts w:cs="Arial"/>
          <w:b w:val="0"/>
          <w:bCs w:val="0"/>
          <w:sz w:val="20"/>
          <w:szCs w:val="20"/>
        </w:rPr>
        <w:tab/>
        <w:t xml:space="preserve">Za podstatné porušení smlouvy je považováno například prodlení prodávajícího s řádným a včasným dodáním předmětu plnění v odpovídající kvalitě a zprovoznění předmětu plnění v sídle kupujícího dle čl. III. odst. 1, 2 této smlouvy nebo opakované nedodání i jednotlivých částí dodávky ve sjednaném termínu nebo odmítnutí dodávky za podmínek uzavřeného smluvního ujednání. </w:t>
      </w:r>
    </w:p>
    <w:p w:rsidR="0082005D" w:rsidRDefault="0082005D" w:rsidP="00D27F18">
      <w:pPr>
        <w:jc w:val="both"/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5. Prodávající hradí ze svých prostředků veškeré škody, které svou činnosti způsobí v rámci dodání předmětu veřejné zakázky a to jak na majetku kupujícího, tak i třetím osobám.</w:t>
      </w: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pStyle w:val="Zkladntext"/>
        <w:spacing w:after="120"/>
        <w:jc w:val="center"/>
        <w:rPr>
          <w:sz w:val="20"/>
          <w:szCs w:val="20"/>
        </w:rPr>
      </w:pPr>
      <w:r>
        <w:rPr>
          <w:sz w:val="20"/>
          <w:szCs w:val="20"/>
        </w:rPr>
        <w:t>VIII. Závěrečná ustanovení</w:t>
      </w:r>
    </w:p>
    <w:p w:rsidR="00D27F18" w:rsidRDefault="00D27F18" w:rsidP="00D27F18">
      <w:pPr>
        <w:pStyle w:val="Zkladntext"/>
        <w:spacing w:after="120"/>
        <w:jc w:val="center"/>
        <w:rPr>
          <w:b w:val="0"/>
          <w:bCs w:val="0"/>
          <w:sz w:val="20"/>
          <w:szCs w:val="20"/>
        </w:rPr>
      </w:pP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1.   Tato smlouva se řídí právem České republiky. Práva a povinnosti neupravené touto smlouvou se řídí podle závazných právních předpisů platných v ČR.</w:t>
      </w: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2.   Změny ve smlouvě a stejně tak i odstoupení od smlouvy je možno provést pouze formou písemného dodatku, podepsaného osobami oprávněnými jednat a podepisovat za kupujícího a prodávajícího s podpisy smluvních stran na téže listině.</w:t>
      </w: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Pr="00090C26" w:rsidRDefault="00D27F18" w:rsidP="00D27F18">
      <w:pPr>
        <w:pStyle w:val="Odstavecseseznamem"/>
        <w:numPr>
          <w:ilvl w:val="0"/>
          <w:numId w:val="2"/>
        </w:numPr>
        <w:ind w:left="0" w:firstLine="0"/>
        <w:jc w:val="both"/>
        <w:rPr>
          <w:rFonts w:cs="Arial"/>
          <w:b w:val="0"/>
          <w:bCs w:val="0"/>
          <w:sz w:val="20"/>
          <w:szCs w:val="20"/>
        </w:rPr>
      </w:pPr>
      <w:r w:rsidRPr="00090C26">
        <w:rPr>
          <w:rFonts w:cs="Arial"/>
          <w:b w:val="0"/>
          <w:bCs w:val="0"/>
          <w:sz w:val="20"/>
          <w:szCs w:val="20"/>
        </w:rPr>
        <w:t>Prodávající bez předchozího výslovného písemného souhlasu kupujícího nepostoupí ani nepřevede jakákoliv práva či povinnosti vyplývající ze smlouvy</w:t>
      </w:r>
      <w:r>
        <w:rPr>
          <w:rFonts w:cs="Arial"/>
          <w:b w:val="0"/>
          <w:bCs w:val="0"/>
          <w:sz w:val="20"/>
          <w:szCs w:val="20"/>
        </w:rPr>
        <w:t>, ani tuto smlouvu</w:t>
      </w:r>
      <w:r w:rsidRPr="00090C26">
        <w:rPr>
          <w:rFonts w:cs="Arial"/>
          <w:b w:val="0"/>
          <w:bCs w:val="0"/>
          <w:sz w:val="20"/>
          <w:szCs w:val="20"/>
        </w:rPr>
        <w:t xml:space="preserve"> na jakoukoliv třetí osobu.</w:t>
      </w: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pStyle w:val="Odstavecseseznamem"/>
        <w:numPr>
          <w:ilvl w:val="0"/>
          <w:numId w:val="2"/>
        </w:numPr>
        <w:ind w:left="0" w:firstLine="0"/>
        <w:jc w:val="both"/>
        <w:rPr>
          <w:rFonts w:cs="Arial"/>
          <w:b w:val="0"/>
          <w:bCs w:val="0"/>
          <w:sz w:val="20"/>
          <w:szCs w:val="20"/>
        </w:rPr>
      </w:pPr>
      <w:r w:rsidRPr="00FC6701">
        <w:rPr>
          <w:rFonts w:cs="Arial"/>
          <w:b w:val="0"/>
          <w:bCs w:val="0"/>
          <w:sz w:val="20"/>
          <w:szCs w:val="20"/>
        </w:rPr>
        <w:t>Prodávající</w:t>
      </w:r>
      <w:r>
        <w:rPr>
          <w:rFonts w:cs="Arial"/>
          <w:b w:val="0"/>
          <w:bCs w:val="0"/>
          <w:sz w:val="20"/>
          <w:szCs w:val="20"/>
        </w:rPr>
        <w:t xml:space="preserve"> </w:t>
      </w:r>
      <w:r w:rsidRPr="00FC6701">
        <w:rPr>
          <w:rFonts w:cs="Arial"/>
          <w:b w:val="0"/>
          <w:bCs w:val="0"/>
          <w:sz w:val="20"/>
          <w:szCs w:val="20"/>
        </w:rPr>
        <w:t xml:space="preserve">bere na vědomí, že </w:t>
      </w:r>
      <w:r>
        <w:rPr>
          <w:rFonts w:cs="Arial"/>
          <w:b w:val="0"/>
          <w:bCs w:val="0"/>
          <w:sz w:val="20"/>
          <w:szCs w:val="20"/>
        </w:rPr>
        <w:t>kupující je vázán</w:t>
      </w:r>
      <w:r w:rsidRPr="00FC6701">
        <w:rPr>
          <w:rFonts w:cs="Arial"/>
          <w:b w:val="0"/>
          <w:bCs w:val="0"/>
          <w:sz w:val="20"/>
          <w:szCs w:val="20"/>
        </w:rPr>
        <w:t xml:space="preserve"> zákonem č. 34</w:t>
      </w:r>
      <w:r>
        <w:rPr>
          <w:rFonts w:cs="Arial"/>
          <w:b w:val="0"/>
          <w:bCs w:val="0"/>
          <w:sz w:val="20"/>
          <w:szCs w:val="20"/>
        </w:rPr>
        <w:t xml:space="preserve">0/2015 Sb., o registru smluv, a </w:t>
      </w:r>
      <w:r w:rsidRPr="00FC6701">
        <w:rPr>
          <w:rFonts w:cs="Arial"/>
          <w:b w:val="0"/>
          <w:bCs w:val="0"/>
          <w:sz w:val="20"/>
          <w:szCs w:val="20"/>
        </w:rPr>
        <w:t>souhlasí s tím, že text této smlouvy bude zveřejn</w:t>
      </w:r>
      <w:r>
        <w:rPr>
          <w:rFonts w:cs="Arial"/>
          <w:b w:val="0"/>
          <w:bCs w:val="0"/>
          <w:sz w:val="20"/>
          <w:szCs w:val="20"/>
        </w:rPr>
        <w:t>ěn prostřednictvím kupujícího v r</w:t>
      </w:r>
      <w:r w:rsidRPr="00FC6701">
        <w:rPr>
          <w:rFonts w:cs="Arial"/>
          <w:b w:val="0"/>
          <w:bCs w:val="0"/>
          <w:sz w:val="20"/>
          <w:szCs w:val="20"/>
        </w:rPr>
        <w:t>egistru smluv.</w:t>
      </w:r>
    </w:p>
    <w:p w:rsidR="00D27F18" w:rsidRDefault="00D27F18" w:rsidP="00D27F18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pStyle w:val="Odstavecseseznamem"/>
        <w:numPr>
          <w:ilvl w:val="0"/>
          <w:numId w:val="2"/>
        </w:numPr>
        <w:ind w:left="0" w:firstLine="0"/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Prodávající </w:t>
      </w:r>
      <w:r w:rsidRPr="00504F27">
        <w:rPr>
          <w:rFonts w:cs="Arial"/>
          <w:b w:val="0"/>
          <w:bCs w:val="0"/>
          <w:sz w:val="20"/>
          <w:szCs w:val="20"/>
        </w:rPr>
        <w:t>si je vědom, že je ve smyslu § 2 písm. e) zákona č. 320/2001 Sb., o finanční kontrole ve veřejné správě a o změně některých zákonů (zákon o finanční kontrole), ve znění pozdějších předpisů, povinen spolupůsobit při výkonu finanční kontroly.</w:t>
      </w:r>
    </w:p>
    <w:p w:rsidR="00D27F18" w:rsidRDefault="00D27F18" w:rsidP="00D27F18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</w:p>
    <w:p w:rsidR="00D27F18" w:rsidRPr="00635080" w:rsidRDefault="00D27F18" w:rsidP="00D27F18">
      <w:pPr>
        <w:pStyle w:val="Odstavecseseznamem"/>
        <w:numPr>
          <w:ilvl w:val="0"/>
          <w:numId w:val="2"/>
        </w:numPr>
        <w:ind w:left="0" w:firstLine="0"/>
        <w:jc w:val="both"/>
        <w:rPr>
          <w:rStyle w:val="Siln"/>
          <w:rFonts w:cs="Arial"/>
          <w:sz w:val="20"/>
          <w:szCs w:val="20"/>
        </w:rPr>
      </w:pPr>
      <w:r w:rsidRPr="00635080">
        <w:rPr>
          <w:rStyle w:val="Siln"/>
          <w:rFonts w:cs="Arial"/>
          <w:sz w:val="20"/>
          <w:szCs w:val="20"/>
        </w:rPr>
        <w:t xml:space="preserve">Smluvní strany souhlasí se zveřejněním této smlouvy v plném rozsahu včetně osobních údajů ve smlouvě obsažených, jakož i všech úkonů a okolností s touto smlouvou souvisejících, či poskytnutím informace třetím osobám o této smlouvě či podstatných částech této smlouvy za podmínek definovaných </w:t>
      </w:r>
      <w:r w:rsidRPr="00635080">
        <w:rPr>
          <w:rStyle w:val="Siln"/>
          <w:rFonts w:cs="Arial"/>
          <w:sz w:val="20"/>
          <w:szCs w:val="20"/>
        </w:rPr>
        <w:lastRenderedPageBreak/>
        <w:t>zákonem č. 106/1999 Sb., o svobodném přístupu k informacím, ve znění aktuálním ke dni požadavku na informace či zveřejnění, a rovněž prohlašují, že nic z obsahu této smlouvy nepovažují za obchodní tajemství.</w:t>
      </w:r>
    </w:p>
    <w:p w:rsidR="00D27F18" w:rsidRPr="00635080" w:rsidRDefault="00D27F18" w:rsidP="00D27F18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</w:p>
    <w:p w:rsidR="00D27F18" w:rsidRPr="00635080" w:rsidRDefault="00D27F18" w:rsidP="00D27F18">
      <w:pPr>
        <w:pStyle w:val="Odstavecseseznamem"/>
        <w:numPr>
          <w:ilvl w:val="0"/>
          <w:numId w:val="2"/>
        </w:numPr>
        <w:ind w:left="0" w:firstLine="0"/>
        <w:jc w:val="both"/>
        <w:rPr>
          <w:rFonts w:cs="Arial"/>
          <w:b w:val="0"/>
          <w:bCs w:val="0"/>
          <w:sz w:val="20"/>
          <w:szCs w:val="20"/>
        </w:rPr>
      </w:pPr>
      <w:r w:rsidRPr="00635080">
        <w:rPr>
          <w:rFonts w:cs="Arial"/>
          <w:b w:val="0"/>
          <w:bCs w:val="0"/>
          <w:sz w:val="20"/>
          <w:szCs w:val="20"/>
        </w:rPr>
        <w:t>Smluvní strany prohlašují, že si tuto smlouvu přečetly, s jejím obsahem souhlasí a že byla sepsána na základě jejich pravé a svobodné vůle, a na důkaz toho připojují své podpisy.</w:t>
      </w:r>
    </w:p>
    <w:p w:rsidR="00D27F18" w:rsidRPr="00635080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Pr="00FC6701" w:rsidRDefault="00D27F18" w:rsidP="00D27F18">
      <w:pPr>
        <w:pStyle w:val="Odstavecseseznamem"/>
        <w:numPr>
          <w:ilvl w:val="0"/>
          <w:numId w:val="2"/>
        </w:numPr>
        <w:ind w:hanging="720"/>
        <w:jc w:val="both"/>
        <w:rPr>
          <w:rFonts w:cs="Arial"/>
          <w:b w:val="0"/>
          <w:bCs w:val="0"/>
          <w:sz w:val="20"/>
          <w:szCs w:val="20"/>
        </w:rPr>
      </w:pPr>
      <w:r w:rsidRPr="00FC6701">
        <w:rPr>
          <w:rFonts w:cs="Arial"/>
          <w:b w:val="0"/>
          <w:bCs w:val="0"/>
          <w:sz w:val="20"/>
          <w:szCs w:val="20"/>
        </w:rPr>
        <w:t>Tato smlouva se vyhotovuje ve 2 stejnopisech, z nichž každá smluvní strana obdrží jeden stejnopis.</w:t>
      </w: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</w:p>
    <w:p w:rsidR="00D27F18" w:rsidRPr="00090C26" w:rsidRDefault="00D27F18" w:rsidP="00D27F18">
      <w:pPr>
        <w:pStyle w:val="Odstavecseseznamem"/>
        <w:numPr>
          <w:ilvl w:val="0"/>
          <w:numId w:val="2"/>
        </w:numPr>
        <w:ind w:hanging="720"/>
        <w:jc w:val="both"/>
        <w:rPr>
          <w:rFonts w:cs="Arial"/>
          <w:b w:val="0"/>
          <w:bCs w:val="0"/>
          <w:sz w:val="20"/>
          <w:szCs w:val="20"/>
        </w:rPr>
      </w:pPr>
      <w:r w:rsidRPr="00090C26">
        <w:rPr>
          <w:rFonts w:cs="Arial"/>
          <w:b w:val="0"/>
          <w:bCs w:val="0"/>
          <w:sz w:val="20"/>
          <w:szCs w:val="20"/>
        </w:rPr>
        <w:t xml:space="preserve">Tato smlouva nabývá účinnosti dnem </w:t>
      </w:r>
      <w:r>
        <w:rPr>
          <w:rFonts w:cs="Arial"/>
          <w:b w:val="0"/>
          <w:bCs w:val="0"/>
          <w:sz w:val="20"/>
          <w:szCs w:val="20"/>
        </w:rPr>
        <w:t>uveřejnění v registru smluv</w:t>
      </w:r>
      <w:r w:rsidRPr="00090C26">
        <w:rPr>
          <w:rFonts w:cs="Arial"/>
          <w:b w:val="0"/>
          <w:bCs w:val="0"/>
          <w:sz w:val="20"/>
          <w:szCs w:val="20"/>
        </w:rPr>
        <w:t>.</w:t>
      </w: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Pr="00090C26" w:rsidRDefault="00D27F18" w:rsidP="00D27F18">
      <w:pPr>
        <w:pStyle w:val="Odstavecseseznamem"/>
        <w:numPr>
          <w:ilvl w:val="0"/>
          <w:numId w:val="2"/>
        </w:numPr>
        <w:ind w:hanging="720"/>
        <w:rPr>
          <w:rFonts w:cs="Arial"/>
          <w:b w:val="0"/>
          <w:bCs w:val="0"/>
          <w:sz w:val="20"/>
          <w:szCs w:val="20"/>
        </w:rPr>
      </w:pPr>
      <w:r w:rsidRPr="00090C26">
        <w:rPr>
          <w:rFonts w:cs="Arial"/>
          <w:b w:val="0"/>
          <w:bCs w:val="0"/>
          <w:sz w:val="20"/>
          <w:szCs w:val="20"/>
        </w:rPr>
        <w:t>Přílohy tvořící nedílnou součást smlouvy: Příloha č. 1 - Předmět plnění</w:t>
      </w: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V ……………… dne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  <w:t>V Praze dne</w:t>
      </w:r>
    </w:p>
    <w:p w:rsidR="00D27F18" w:rsidRDefault="00D27F18" w:rsidP="00D27F18">
      <w:pPr>
        <w:pStyle w:val="Zpat"/>
        <w:tabs>
          <w:tab w:val="clear" w:pos="4536"/>
          <w:tab w:val="clear" w:pos="9072"/>
        </w:tabs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pStyle w:val="Zpat"/>
        <w:tabs>
          <w:tab w:val="clear" w:pos="4536"/>
          <w:tab w:val="clear" w:pos="9072"/>
        </w:tabs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pStyle w:val="Zpat"/>
        <w:tabs>
          <w:tab w:val="clear" w:pos="4536"/>
          <w:tab w:val="clear" w:pos="9072"/>
        </w:tabs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Za prodávajícího: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  <w:t>Za kupujícího: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………………………………………</w:t>
      </w:r>
      <w:r>
        <w:rPr>
          <w:rFonts w:cs="Arial"/>
          <w:b w:val="0"/>
          <w:bCs w:val="0"/>
          <w:sz w:val="20"/>
          <w:szCs w:val="20"/>
        </w:rPr>
        <w:tab/>
        <w:t xml:space="preserve">    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eastAsia="Arial" w:cs="Arial"/>
          <w:b w:val="0"/>
          <w:bCs w:val="0"/>
          <w:sz w:val="20"/>
          <w:szCs w:val="20"/>
        </w:rPr>
        <w:t>…………………………………………</w:t>
      </w:r>
      <w:r>
        <w:rPr>
          <w:rFonts w:cs="Arial"/>
          <w:b w:val="0"/>
          <w:bCs w:val="0"/>
          <w:sz w:val="20"/>
          <w:szCs w:val="20"/>
        </w:rPr>
        <w:t>.</w:t>
      </w:r>
      <w:r>
        <w:rPr>
          <w:rFonts w:cs="Arial"/>
          <w:b w:val="0"/>
          <w:bCs w:val="0"/>
          <w:sz w:val="20"/>
          <w:szCs w:val="20"/>
        </w:rPr>
        <w:tab/>
      </w: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CB318C">
        <w:rPr>
          <w:rFonts w:cs="Arial"/>
          <w:b w:val="0"/>
          <w:bCs w:val="0"/>
          <w:sz w:val="20"/>
          <w:szCs w:val="20"/>
        </w:rPr>
        <w:t xml:space="preserve">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  <w:t>Mgr. Miroslav Bobek</w:t>
      </w: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  <w:t xml:space="preserve">jednatel společnosti                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  <w:t xml:space="preserve">           ředitel            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both"/>
        <w:rPr>
          <w:rFonts w:ascii="Book Antiqua" w:hAnsi="Book Antiqua" w:cs="Book Antiqua"/>
          <w:sz w:val="22"/>
          <w:szCs w:val="22"/>
        </w:rPr>
      </w:pPr>
    </w:p>
    <w:p w:rsidR="00D27F18" w:rsidRDefault="00D27F18" w:rsidP="00D27F18">
      <w:pPr>
        <w:jc w:val="both"/>
        <w:rPr>
          <w:rFonts w:ascii="Book Antiqua" w:hAnsi="Book Antiqua" w:cs="Book Antiqua"/>
          <w:sz w:val="22"/>
          <w:szCs w:val="22"/>
        </w:rPr>
      </w:pPr>
    </w:p>
    <w:p w:rsidR="00D27F18" w:rsidRDefault="00D27F18" w:rsidP="00D27F18">
      <w:pPr>
        <w:jc w:val="both"/>
        <w:rPr>
          <w:rFonts w:ascii="Book Antiqua" w:hAnsi="Book Antiqua" w:cs="Book Antiqua"/>
          <w:sz w:val="21"/>
          <w:szCs w:val="21"/>
        </w:rPr>
      </w:pPr>
    </w:p>
    <w:p w:rsidR="00D27F18" w:rsidRDefault="00D27F18" w:rsidP="00D27F18">
      <w:pPr>
        <w:jc w:val="both"/>
        <w:rPr>
          <w:rFonts w:ascii="Book Antiqua" w:hAnsi="Book Antiqua" w:cs="Book Antiqua"/>
          <w:sz w:val="21"/>
          <w:szCs w:val="21"/>
        </w:rPr>
      </w:pPr>
    </w:p>
    <w:p w:rsidR="00D27F18" w:rsidRDefault="00D27F18" w:rsidP="00D27F18">
      <w:pPr>
        <w:jc w:val="both"/>
        <w:rPr>
          <w:rFonts w:ascii="Book Antiqua" w:hAnsi="Book Antiqua" w:cs="Arial"/>
          <w:sz w:val="21"/>
          <w:szCs w:val="21"/>
        </w:rPr>
      </w:pPr>
    </w:p>
    <w:p w:rsidR="00D27F18" w:rsidRDefault="00D27F18" w:rsidP="00D27F18">
      <w:pPr>
        <w:jc w:val="both"/>
        <w:rPr>
          <w:rFonts w:cs="Arial"/>
          <w:sz w:val="21"/>
          <w:szCs w:val="21"/>
        </w:rPr>
      </w:pPr>
    </w:p>
    <w:p w:rsidR="00D27F18" w:rsidRDefault="00D27F18" w:rsidP="00D27F18">
      <w:pPr>
        <w:jc w:val="both"/>
        <w:rPr>
          <w:rFonts w:cs="Arial"/>
          <w:sz w:val="21"/>
          <w:szCs w:val="21"/>
        </w:rPr>
      </w:pPr>
    </w:p>
    <w:p w:rsidR="00D27F18" w:rsidRDefault="00D27F18" w:rsidP="00D27F18">
      <w:pPr>
        <w:jc w:val="both"/>
        <w:rPr>
          <w:rFonts w:cs="Arial"/>
          <w:sz w:val="21"/>
          <w:szCs w:val="21"/>
        </w:rPr>
      </w:pPr>
    </w:p>
    <w:p w:rsidR="00D27F18" w:rsidRDefault="00D27F18" w:rsidP="00D27F18">
      <w:pPr>
        <w:jc w:val="both"/>
        <w:rPr>
          <w:rFonts w:cs="Arial"/>
          <w:sz w:val="21"/>
          <w:szCs w:val="21"/>
        </w:rPr>
      </w:pPr>
    </w:p>
    <w:p w:rsidR="00D27F18" w:rsidRDefault="00D27F18" w:rsidP="00D27F18">
      <w:pPr>
        <w:jc w:val="both"/>
        <w:rPr>
          <w:rFonts w:cs="Arial"/>
          <w:sz w:val="21"/>
          <w:szCs w:val="21"/>
        </w:rPr>
      </w:pPr>
    </w:p>
    <w:p w:rsidR="00D27F18" w:rsidRDefault="00D27F18" w:rsidP="00D27F18">
      <w:pPr>
        <w:jc w:val="both"/>
        <w:rPr>
          <w:rFonts w:cs="Arial"/>
          <w:sz w:val="21"/>
          <w:szCs w:val="21"/>
        </w:rPr>
      </w:pPr>
    </w:p>
    <w:p w:rsidR="00D27F18" w:rsidRDefault="00D27F18" w:rsidP="00D27F18">
      <w:pPr>
        <w:jc w:val="both"/>
        <w:rPr>
          <w:rFonts w:cs="Arial"/>
          <w:sz w:val="21"/>
          <w:szCs w:val="21"/>
        </w:rPr>
      </w:pPr>
    </w:p>
    <w:p w:rsidR="00D27F18" w:rsidRDefault="00D27F18" w:rsidP="00D27F18">
      <w:pPr>
        <w:jc w:val="both"/>
        <w:rPr>
          <w:rFonts w:cs="Arial"/>
          <w:sz w:val="21"/>
          <w:szCs w:val="21"/>
        </w:rPr>
      </w:pPr>
    </w:p>
    <w:p w:rsidR="00D27F18" w:rsidRDefault="00D27F18" w:rsidP="00D27F18">
      <w:pPr>
        <w:jc w:val="both"/>
        <w:rPr>
          <w:rFonts w:cs="Arial"/>
          <w:sz w:val="21"/>
          <w:szCs w:val="21"/>
        </w:rPr>
      </w:pPr>
    </w:p>
    <w:p w:rsidR="00D27F18" w:rsidRDefault="00D27F18" w:rsidP="00D27F18">
      <w:pPr>
        <w:jc w:val="both"/>
        <w:rPr>
          <w:rFonts w:cs="Arial"/>
          <w:sz w:val="21"/>
          <w:szCs w:val="21"/>
        </w:rPr>
      </w:pPr>
    </w:p>
    <w:p w:rsidR="00D27F18" w:rsidRDefault="00D27F18" w:rsidP="00D27F18">
      <w:pPr>
        <w:jc w:val="both"/>
        <w:rPr>
          <w:rFonts w:cs="Arial"/>
          <w:sz w:val="21"/>
          <w:szCs w:val="21"/>
        </w:rPr>
      </w:pPr>
    </w:p>
    <w:p w:rsidR="00D27F18" w:rsidRDefault="00D27F18" w:rsidP="00D27F18">
      <w:pPr>
        <w:jc w:val="both"/>
        <w:rPr>
          <w:rFonts w:cs="Arial"/>
          <w:sz w:val="21"/>
          <w:szCs w:val="21"/>
        </w:rPr>
      </w:pPr>
    </w:p>
    <w:p w:rsidR="00D27F18" w:rsidRDefault="00D27F18" w:rsidP="00D27F18">
      <w:pPr>
        <w:jc w:val="both"/>
        <w:rPr>
          <w:rFonts w:cs="Arial"/>
          <w:sz w:val="21"/>
          <w:szCs w:val="21"/>
        </w:rPr>
      </w:pPr>
    </w:p>
    <w:p w:rsidR="00D27F18" w:rsidRDefault="00D27F18" w:rsidP="00D27F18">
      <w:pPr>
        <w:jc w:val="both"/>
        <w:rPr>
          <w:rFonts w:cs="Arial"/>
          <w:sz w:val="21"/>
          <w:szCs w:val="21"/>
        </w:rPr>
      </w:pPr>
    </w:p>
    <w:p w:rsidR="00D27F18" w:rsidRDefault="00D27F18" w:rsidP="00D27F18">
      <w:pPr>
        <w:jc w:val="both"/>
        <w:rPr>
          <w:rFonts w:cs="Arial"/>
          <w:sz w:val="21"/>
          <w:szCs w:val="21"/>
        </w:rPr>
      </w:pPr>
    </w:p>
    <w:p w:rsidR="00D27F18" w:rsidRDefault="00D27F18" w:rsidP="00D27F18">
      <w:pPr>
        <w:jc w:val="both"/>
        <w:rPr>
          <w:rFonts w:cs="Arial"/>
          <w:sz w:val="21"/>
          <w:szCs w:val="21"/>
        </w:rPr>
      </w:pPr>
    </w:p>
    <w:p w:rsidR="00D27F18" w:rsidRDefault="00D27F18" w:rsidP="00D27F18">
      <w:pPr>
        <w:pStyle w:val="Obsah2"/>
        <w:rPr>
          <w:rFonts w:cs="Arial"/>
          <w:szCs w:val="20"/>
        </w:rPr>
      </w:pPr>
    </w:p>
    <w:p w:rsidR="00D27F18" w:rsidRDefault="00D27F18" w:rsidP="00D27F18">
      <w:pPr>
        <w:pStyle w:val="Obsah2"/>
        <w:rPr>
          <w:rFonts w:cs="Arial"/>
          <w:szCs w:val="20"/>
        </w:rPr>
      </w:pPr>
    </w:p>
    <w:p w:rsidR="00D27F18" w:rsidRDefault="00D27F18" w:rsidP="00D27F18">
      <w:pPr>
        <w:pStyle w:val="Obsah2"/>
        <w:rPr>
          <w:rFonts w:cs="Arial"/>
          <w:szCs w:val="20"/>
        </w:rPr>
      </w:pPr>
    </w:p>
    <w:p w:rsidR="00D27F18" w:rsidRDefault="00D27F18" w:rsidP="00D27F18">
      <w:pPr>
        <w:pStyle w:val="Obsah2"/>
        <w:rPr>
          <w:rFonts w:cs="Arial"/>
          <w:szCs w:val="20"/>
        </w:rPr>
      </w:pPr>
    </w:p>
    <w:p w:rsidR="00D27F18" w:rsidRDefault="00D27F18" w:rsidP="00D27F18">
      <w:pPr>
        <w:pStyle w:val="Obsah2"/>
        <w:rPr>
          <w:rFonts w:cs="Arial"/>
          <w:szCs w:val="20"/>
        </w:rPr>
      </w:pPr>
    </w:p>
    <w:p w:rsidR="00D27F18" w:rsidRDefault="00D27F18" w:rsidP="00D27F18">
      <w:pPr>
        <w:pStyle w:val="Obsah2"/>
        <w:rPr>
          <w:rFonts w:cs="Arial"/>
          <w:szCs w:val="20"/>
        </w:rPr>
      </w:pPr>
    </w:p>
    <w:p w:rsidR="00D27F18" w:rsidRDefault="00D27F18" w:rsidP="00D27F18">
      <w:pPr>
        <w:pStyle w:val="Obsah2"/>
        <w:rPr>
          <w:rFonts w:cs="Arial"/>
          <w:szCs w:val="20"/>
        </w:rPr>
      </w:pPr>
    </w:p>
    <w:p w:rsidR="00D27F18" w:rsidRDefault="00D27F18" w:rsidP="00D27F18">
      <w:pPr>
        <w:pStyle w:val="Obsah2"/>
        <w:rPr>
          <w:rFonts w:cs="Arial"/>
          <w:szCs w:val="20"/>
        </w:rPr>
      </w:pPr>
    </w:p>
    <w:p w:rsidR="00D27F18" w:rsidRDefault="00D27F18" w:rsidP="00D27F18">
      <w:pPr>
        <w:pStyle w:val="Obsah2"/>
        <w:rPr>
          <w:rFonts w:cs="Arial"/>
          <w:szCs w:val="20"/>
        </w:rPr>
      </w:pPr>
    </w:p>
    <w:p w:rsidR="00D27F18" w:rsidRDefault="00D27F18" w:rsidP="00D27F18">
      <w:pPr>
        <w:pStyle w:val="Obsah2"/>
        <w:rPr>
          <w:rFonts w:cs="Arial"/>
          <w:szCs w:val="20"/>
        </w:rPr>
      </w:pPr>
    </w:p>
    <w:p w:rsidR="00D27F18" w:rsidRDefault="00D27F18" w:rsidP="00D27F18">
      <w:pPr>
        <w:pStyle w:val="Obsah2"/>
        <w:rPr>
          <w:rFonts w:cs="Arial"/>
          <w:szCs w:val="20"/>
        </w:rPr>
      </w:pPr>
      <w:bookmarkStart w:id="0" w:name="_GoBack"/>
      <w:bookmarkEnd w:id="0"/>
    </w:p>
    <w:p w:rsidR="00D27F18" w:rsidRDefault="00D27F18" w:rsidP="00D27F18">
      <w:pPr>
        <w:pStyle w:val="Obsah2"/>
        <w:rPr>
          <w:rFonts w:cs="Arial"/>
          <w:szCs w:val="20"/>
        </w:rPr>
      </w:pPr>
    </w:p>
    <w:p w:rsidR="00D27F18" w:rsidRDefault="00D27F18" w:rsidP="00D27F18">
      <w:pPr>
        <w:pStyle w:val="Obsah2"/>
        <w:rPr>
          <w:rFonts w:cs="Arial"/>
          <w:szCs w:val="20"/>
        </w:rPr>
      </w:pPr>
      <w:r>
        <w:rPr>
          <w:rFonts w:cs="Arial"/>
          <w:szCs w:val="20"/>
        </w:rPr>
        <w:t xml:space="preserve">Příloha č. 1 - Předmět plnění </w:t>
      </w:r>
    </w:p>
    <w:p w:rsidR="00D27F18" w:rsidRDefault="00D27F18" w:rsidP="00D27F18">
      <w:pPr>
        <w:pStyle w:val="Obsah2"/>
        <w:rPr>
          <w:rFonts w:cs="Arial"/>
          <w:szCs w:val="20"/>
        </w:rPr>
      </w:pPr>
    </w:p>
    <w:p w:rsidR="00D27F18" w:rsidRDefault="00D27F18" w:rsidP="00D27F18">
      <w:pPr>
        <w:pStyle w:val="Obsah2"/>
        <w:rPr>
          <w:szCs w:val="20"/>
        </w:rPr>
      </w:pPr>
      <w:r>
        <w:rPr>
          <w:rFonts w:cs="Book Antiqua"/>
          <w:szCs w:val="20"/>
        </w:rPr>
        <w:t>Specifikace předmětu veřejné zakázky – mrazící box</w:t>
      </w:r>
      <w:r>
        <w:rPr>
          <w:szCs w:val="20"/>
        </w:rPr>
        <w:t xml:space="preserve">  </w:t>
      </w:r>
    </w:p>
    <w:p w:rsidR="00D27F18" w:rsidRDefault="00D27F18" w:rsidP="00D27F18">
      <w:pPr>
        <w:pStyle w:val="Obsah2"/>
      </w:pPr>
      <w:r>
        <w:rPr>
          <w:szCs w:val="20"/>
        </w:rPr>
        <w:t xml:space="preserve">- </w:t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</w:p>
    <w:p w:rsidR="00D27F18" w:rsidRDefault="00D27F18" w:rsidP="00D27F18">
      <w:pPr>
        <w:pStyle w:val="Zkladntext"/>
        <w:ind w:left="57"/>
      </w:pPr>
    </w:p>
    <w:p w:rsidR="00D27F18" w:rsidRDefault="00D27F18" w:rsidP="00D27F18"/>
    <w:p w:rsidR="00D27F18" w:rsidRDefault="00D27F18" w:rsidP="00D27F18"/>
    <w:p w:rsidR="00035898" w:rsidRDefault="00035898"/>
    <w:sectPr w:rsidR="00035898" w:rsidSect="008C705C">
      <w:footerReference w:type="default" r:id="rId8"/>
      <w:pgSz w:w="11906" w:h="16838"/>
      <w:pgMar w:top="850" w:right="1134" w:bottom="737" w:left="1134" w:header="708" w:footer="567" w:gutter="0"/>
      <w:pgNumType w:start="1" w:chapStyle="1"/>
      <w:cols w:space="708"/>
      <w:docGrid w:linePitch="360" w:charSpace="-8193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7E63" w:rsidRDefault="00F77E63">
      <w:r>
        <w:separator/>
      </w:r>
    </w:p>
  </w:endnote>
  <w:endnote w:type="continuationSeparator" w:id="0">
    <w:p w:rsidR="00F77E63" w:rsidRDefault="00F77E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86360654"/>
      <w:docPartObj>
        <w:docPartGallery w:val="Page Numbers (Bottom of Page)"/>
        <w:docPartUnique/>
      </w:docPartObj>
    </w:sdtPr>
    <w:sdtEndPr>
      <w:rPr>
        <w:b w:val="0"/>
        <w:sz w:val="18"/>
        <w:szCs w:val="18"/>
      </w:rPr>
    </w:sdtEndPr>
    <w:sdtContent>
      <w:p w:rsidR="008C705C" w:rsidRPr="008C705C" w:rsidRDefault="00D27F18">
        <w:pPr>
          <w:pStyle w:val="Zpat"/>
          <w:jc w:val="right"/>
          <w:rPr>
            <w:b w:val="0"/>
            <w:sz w:val="18"/>
            <w:szCs w:val="18"/>
          </w:rPr>
        </w:pPr>
        <w:r w:rsidRPr="008C705C">
          <w:rPr>
            <w:b w:val="0"/>
            <w:sz w:val="18"/>
            <w:szCs w:val="18"/>
          </w:rPr>
          <w:fldChar w:fldCharType="begin"/>
        </w:r>
        <w:r w:rsidRPr="008C705C">
          <w:rPr>
            <w:b w:val="0"/>
            <w:sz w:val="18"/>
            <w:szCs w:val="18"/>
          </w:rPr>
          <w:instrText>PAGE   \* MERGEFORMAT</w:instrText>
        </w:r>
        <w:r w:rsidRPr="008C705C">
          <w:rPr>
            <w:b w:val="0"/>
            <w:sz w:val="18"/>
            <w:szCs w:val="18"/>
          </w:rPr>
          <w:fldChar w:fldCharType="separate"/>
        </w:r>
        <w:r w:rsidR="0082005D">
          <w:rPr>
            <w:b w:val="0"/>
            <w:noProof/>
            <w:sz w:val="18"/>
            <w:szCs w:val="18"/>
          </w:rPr>
          <w:t>4</w:t>
        </w:r>
        <w:r w:rsidRPr="008C705C">
          <w:rPr>
            <w:b w:val="0"/>
            <w:sz w:val="18"/>
            <w:szCs w:val="18"/>
          </w:rPr>
          <w:fldChar w:fldCharType="end"/>
        </w:r>
        <w:r>
          <w:rPr>
            <w:b w:val="0"/>
            <w:sz w:val="18"/>
            <w:szCs w:val="18"/>
          </w:rPr>
          <w:t>/5</w:t>
        </w:r>
      </w:p>
    </w:sdtContent>
  </w:sdt>
  <w:p w:rsidR="00B83081" w:rsidRPr="008C705C" w:rsidRDefault="00F77E63" w:rsidP="008C705C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7E63" w:rsidRDefault="00F77E63">
      <w:r>
        <w:separator/>
      </w:r>
    </w:p>
  </w:footnote>
  <w:footnote w:type="continuationSeparator" w:id="0">
    <w:p w:rsidR="00F77E63" w:rsidRDefault="00F77E6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/>
        <w:sz w:val="20"/>
        <w:szCs w:val="20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/>
        <w:sz w:val="20"/>
        <w:szCs w:val="20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/>
        <w:sz w:val="20"/>
        <w:szCs w:val="20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/>
        <w:sz w:val="20"/>
        <w:szCs w:val="20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/>
        <w:sz w:val="20"/>
        <w:szCs w:val="20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  <w:sz w:val="20"/>
        <w:szCs w:val="20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/>
        <w:sz w:val="20"/>
        <w:szCs w:val="20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/>
        <w:sz w:val="20"/>
        <w:szCs w:val="20"/>
      </w:rPr>
    </w:lvl>
  </w:abstractNum>
  <w:abstractNum w:abstractNumId="1">
    <w:nsid w:val="20842EB9"/>
    <w:multiLevelType w:val="hybridMultilevel"/>
    <w:tmpl w:val="A68A86E4"/>
    <w:lvl w:ilvl="0" w:tplc="D30C2C0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8C22B4F"/>
    <w:multiLevelType w:val="hybridMultilevel"/>
    <w:tmpl w:val="A12480EE"/>
    <w:lvl w:ilvl="0" w:tplc="2E56F55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D036BC2"/>
    <w:multiLevelType w:val="hybridMultilevel"/>
    <w:tmpl w:val="790E9178"/>
    <w:lvl w:ilvl="0" w:tplc="D30C2C0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7F18"/>
    <w:rsid w:val="00035898"/>
    <w:rsid w:val="00213DDF"/>
    <w:rsid w:val="00642488"/>
    <w:rsid w:val="0082005D"/>
    <w:rsid w:val="00D27F18"/>
    <w:rsid w:val="00F77E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27F18"/>
    <w:pPr>
      <w:tabs>
        <w:tab w:val="left" w:pos="360"/>
        <w:tab w:val="left" w:pos="426"/>
      </w:tabs>
      <w:suppressAutoHyphens/>
      <w:autoSpaceDE w:val="0"/>
      <w:spacing w:after="0" w:line="240" w:lineRule="auto"/>
    </w:pPr>
    <w:rPr>
      <w:rFonts w:ascii="Arial" w:eastAsia="Times New Roman" w:hAnsi="Arial" w:cs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rsid w:val="00D27F18"/>
    <w:rPr>
      <w:rFonts w:cs="Arial"/>
      <w:sz w:val="22"/>
    </w:rPr>
  </w:style>
  <w:style w:type="character" w:customStyle="1" w:styleId="ZkladntextChar">
    <w:name w:val="Základní text Char"/>
    <w:basedOn w:val="Standardnpsmoodstavce"/>
    <w:link w:val="Zkladntext"/>
    <w:rsid w:val="00D27F18"/>
    <w:rPr>
      <w:rFonts w:ascii="Arial" w:eastAsia="Times New Roman" w:hAnsi="Arial" w:cs="Arial"/>
      <w:b/>
      <w:bCs/>
      <w:szCs w:val="24"/>
    </w:rPr>
  </w:style>
  <w:style w:type="paragraph" w:styleId="Zpat">
    <w:name w:val="footer"/>
    <w:basedOn w:val="Normln"/>
    <w:link w:val="ZpatChar"/>
    <w:uiPriority w:val="99"/>
    <w:rsid w:val="00D27F18"/>
    <w:pPr>
      <w:tabs>
        <w:tab w:val="clear" w:pos="360"/>
        <w:tab w:val="clear" w:pos="426"/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27F18"/>
    <w:rPr>
      <w:rFonts w:ascii="Arial" w:eastAsia="Times New Roman" w:hAnsi="Arial" w:cs="Times New Roman"/>
      <w:b/>
      <w:bCs/>
      <w:sz w:val="24"/>
      <w:szCs w:val="24"/>
    </w:rPr>
  </w:style>
  <w:style w:type="paragraph" w:customStyle="1" w:styleId="Obsahtabulky">
    <w:name w:val="Obsah tabulky"/>
    <w:basedOn w:val="Normln"/>
    <w:rsid w:val="00D27F18"/>
    <w:pPr>
      <w:suppressLineNumbers/>
    </w:pPr>
  </w:style>
  <w:style w:type="paragraph" w:customStyle="1" w:styleId="1">
    <w:name w:val="1)"/>
    <w:basedOn w:val="Normln"/>
    <w:rsid w:val="00D27F18"/>
    <w:pPr>
      <w:overflowPunct w:val="0"/>
      <w:spacing w:before="60" w:after="60"/>
      <w:ind w:left="284" w:hanging="284"/>
      <w:jc w:val="both"/>
    </w:pPr>
    <w:rPr>
      <w:sz w:val="20"/>
      <w:szCs w:val="20"/>
    </w:rPr>
  </w:style>
  <w:style w:type="paragraph" w:customStyle="1" w:styleId="xl28">
    <w:name w:val="xl28"/>
    <w:basedOn w:val="Normln"/>
    <w:rsid w:val="00D27F18"/>
    <w:pP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HLAVICKA">
    <w:name w:val="HLAVICKA"/>
    <w:basedOn w:val="Normln"/>
    <w:rsid w:val="00D27F18"/>
    <w:pPr>
      <w:tabs>
        <w:tab w:val="clear" w:pos="360"/>
        <w:tab w:val="clear" w:pos="426"/>
        <w:tab w:val="left" w:pos="284"/>
        <w:tab w:val="left" w:pos="1134"/>
      </w:tabs>
      <w:overflowPunct w:val="0"/>
      <w:spacing w:after="60"/>
    </w:pPr>
    <w:rPr>
      <w:sz w:val="20"/>
      <w:szCs w:val="20"/>
    </w:rPr>
  </w:style>
  <w:style w:type="paragraph" w:styleId="Odstavecseseznamem">
    <w:name w:val="List Paragraph"/>
    <w:basedOn w:val="Normln"/>
    <w:qFormat/>
    <w:rsid w:val="00D27F18"/>
    <w:pPr>
      <w:ind w:left="708"/>
    </w:pPr>
  </w:style>
  <w:style w:type="paragraph" w:customStyle="1" w:styleId="Obsah1">
    <w:name w:val="Obsah1"/>
    <w:basedOn w:val="Normln"/>
    <w:rsid w:val="00D27F18"/>
  </w:style>
  <w:style w:type="paragraph" w:customStyle="1" w:styleId="Obsah2">
    <w:name w:val="Obsah2"/>
    <w:basedOn w:val="Obsah1"/>
    <w:rsid w:val="00D27F18"/>
    <w:rPr>
      <w:sz w:val="20"/>
    </w:rPr>
  </w:style>
  <w:style w:type="character" w:styleId="Siln">
    <w:name w:val="Strong"/>
    <w:basedOn w:val="Standardnpsmoodstavce"/>
    <w:uiPriority w:val="22"/>
    <w:qFormat/>
    <w:rsid w:val="00D27F18"/>
    <w:rPr>
      <w:b/>
      <w:bCs/>
    </w:rPr>
  </w:style>
  <w:style w:type="character" w:styleId="Odkaznakoment">
    <w:name w:val="annotation reference"/>
    <w:basedOn w:val="Standardnpsmoodstavce"/>
    <w:uiPriority w:val="99"/>
    <w:semiHidden/>
    <w:unhideWhenUsed/>
    <w:rsid w:val="00D27F18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D27F18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D27F18"/>
    <w:rPr>
      <w:rFonts w:ascii="Arial" w:eastAsia="Times New Roman" w:hAnsi="Arial" w:cs="Times New Roman"/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27F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27F18"/>
    <w:rPr>
      <w:rFonts w:ascii="Tahoma" w:eastAsia="Times New Roman" w:hAnsi="Tahoma" w:cs="Tahoma"/>
      <w:b/>
      <w:bCs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27F18"/>
    <w:pPr>
      <w:tabs>
        <w:tab w:val="left" w:pos="360"/>
        <w:tab w:val="left" w:pos="426"/>
      </w:tabs>
      <w:suppressAutoHyphens/>
      <w:autoSpaceDE w:val="0"/>
      <w:spacing w:after="0" w:line="240" w:lineRule="auto"/>
    </w:pPr>
    <w:rPr>
      <w:rFonts w:ascii="Arial" w:eastAsia="Times New Roman" w:hAnsi="Arial" w:cs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rsid w:val="00D27F18"/>
    <w:rPr>
      <w:rFonts w:cs="Arial"/>
      <w:sz w:val="22"/>
    </w:rPr>
  </w:style>
  <w:style w:type="character" w:customStyle="1" w:styleId="ZkladntextChar">
    <w:name w:val="Základní text Char"/>
    <w:basedOn w:val="Standardnpsmoodstavce"/>
    <w:link w:val="Zkladntext"/>
    <w:rsid w:val="00D27F18"/>
    <w:rPr>
      <w:rFonts w:ascii="Arial" w:eastAsia="Times New Roman" w:hAnsi="Arial" w:cs="Arial"/>
      <w:b/>
      <w:bCs/>
      <w:szCs w:val="24"/>
    </w:rPr>
  </w:style>
  <w:style w:type="paragraph" w:styleId="Zpat">
    <w:name w:val="footer"/>
    <w:basedOn w:val="Normln"/>
    <w:link w:val="ZpatChar"/>
    <w:uiPriority w:val="99"/>
    <w:rsid w:val="00D27F18"/>
    <w:pPr>
      <w:tabs>
        <w:tab w:val="clear" w:pos="360"/>
        <w:tab w:val="clear" w:pos="426"/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27F18"/>
    <w:rPr>
      <w:rFonts w:ascii="Arial" w:eastAsia="Times New Roman" w:hAnsi="Arial" w:cs="Times New Roman"/>
      <w:b/>
      <w:bCs/>
      <w:sz w:val="24"/>
      <w:szCs w:val="24"/>
    </w:rPr>
  </w:style>
  <w:style w:type="paragraph" w:customStyle="1" w:styleId="Obsahtabulky">
    <w:name w:val="Obsah tabulky"/>
    <w:basedOn w:val="Normln"/>
    <w:rsid w:val="00D27F18"/>
    <w:pPr>
      <w:suppressLineNumbers/>
    </w:pPr>
  </w:style>
  <w:style w:type="paragraph" w:customStyle="1" w:styleId="1">
    <w:name w:val="1)"/>
    <w:basedOn w:val="Normln"/>
    <w:rsid w:val="00D27F18"/>
    <w:pPr>
      <w:overflowPunct w:val="0"/>
      <w:spacing w:before="60" w:after="60"/>
      <w:ind w:left="284" w:hanging="284"/>
      <w:jc w:val="both"/>
    </w:pPr>
    <w:rPr>
      <w:sz w:val="20"/>
      <w:szCs w:val="20"/>
    </w:rPr>
  </w:style>
  <w:style w:type="paragraph" w:customStyle="1" w:styleId="xl28">
    <w:name w:val="xl28"/>
    <w:basedOn w:val="Normln"/>
    <w:rsid w:val="00D27F18"/>
    <w:pP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HLAVICKA">
    <w:name w:val="HLAVICKA"/>
    <w:basedOn w:val="Normln"/>
    <w:rsid w:val="00D27F18"/>
    <w:pPr>
      <w:tabs>
        <w:tab w:val="clear" w:pos="360"/>
        <w:tab w:val="clear" w:pos="426"/>
        <w:tab w:val="left" w:pos="284"/>
        <w:tab w:val="left" w:pos="1134"/>
      </w:tabs>
      <w:overflowPunct w:val="0"/>
      <w:spacing w:after="60"/>
    </w:pPr>
    <w:rPr>
      <w:sz w:val="20"/>
      <w:szCs w:val="20"/>
    </w:rPr>
  </w:style>
  <w:style w:type="paragraph" w:styleId="Odstavecseseznamem">
    <w:name w:val="List Paragraph"/>
    <w:basedOn w:val="Normln"/>
    <w:qFormat/>
    <w:rsid w:val="00D27F18"/>
    <w:pPr>
      <w:ind w:left="708"/>
    </w:pPr>
  </w:style>
  <w:style w:type="paragraph" w:customStyle="1" w:styleId="Obsah1">
    <w:name w:val="Obsah1"/>
    <w:basedOn w:val="Normln"/>
    <w:rsid w:val="00D27F18"/>
  </w:style>
  <w:style w:type="paragraph" w:customStyle="1" w:styleId="Obsah2">
    <w:name w:val="Obsah2"/>
    <w:basedOn w:val="Obsah1"/>
    <w:rsid w:val="00D27F18"/>
    <w:rPr>
      <w:sz w:val="20"/>
    </w:rPr>
  </w:style>
  <w:style w:type="character" w:styleId="Siln">
    <w:name w:val="Strong"/>
    <w:basedOn w:val="Standardnpsmoodstavce"/>
    <w:uiPriority w:val="22"/>
    <w:qFormat/>
    <w:rsid w:val="00D27F18"/>
    <w:rPr>
      <w:b/>
      <w:bCs/>
    </w:rPr>
  </w:style>
  <w:style w:type="character" w:styleId="Odkaznakoment">
    <w:name w:val="annotation reference"/>
    <w:basedOn w:val="Standardnpsmoodstavce"/>
    <w:uiPriority w:val="99"/>
    <w:semiHidden/>
    <w:unhideWhenUsed/>
    <w:rsid w:val="00D27F18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D27F18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D27F18"/>
    <w:rPr>
      <w:rFonts w:ascii="Arial" w:eastAsia="Times New Roman" w:hAnsi="Arial" w:cs="Times New Roman"/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27F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27F18"/>
    <w:rPr>
      <w:rFonts w:ascii="Tahoma" w:eastAsia="Times New Roman" w:hAnsi="Tahoma" w:cs="Tahoma"/>
      <w:b/>
      <w:bCs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1501</Words>
  <Characters>8857</Characters>
  <Application>Microsoft Office Word</Application>
  <DocSecurity>0</DocSecurity>
  <Lines>73</Lines>
  <Paragraphs>20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Šašková Lucie</dc:creator>
  <cp:lastModifiedBy>Šašková Lucie</cp:lastModifiedBy>
  <cp:revision>5</cp:revision>
  <cp:lastPrinted>2018-09-18T06:34:00Z</cp:lastPrinted>
  <dcterms:created xsi:type="dcterms:W3CDTF">2018-09-17T07:01:00Z</dcterms:created>
  <dcterms:modified xsi:type="dcterms:W3CDTF">2018-09-18T06:41:00Z</dcterms:modified>
</cp:coreProperties>
</file>